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CC" w:rsidRPr="00940943" w:rsidRDefault="00AD42A8" w:rsidP="007D67AC">
      <w:pPr>
        <w:jc w:val="center"/>
        <w:rPr>
          <w:rFonts w:asciiTheme="majorHAnsi" w:hAnsiTheme="majorHAnsi" w:cs="Arial"/>
          <w:b/>
          <w:sz w:val="18"/>
          <w:szCs w:val="22"/>
        </w:rPr>
      </w:pPr>
      <w:r>
        <w:rPr>
          <w:rFonts w:asciiTheme="majorHAnsi" w:hAnsiTheme="majorHAnsi" w:cs="Arial"/>
          <w:b/>
          <w:noProof/>
          <w:sz w:val="18"/>
          <w:szCs w:val="22"/>
        </w:rPr>
        <w:pict>
          <v:rect id="_x0000_s1034" style="position:absolute;left:0;text-align:left;margin-left:-6pt;margin-top:-18.9pt;width:309.9pt;height:18.6pt;z-index:251658240" stroked="f"/>
        </w:pict>
      </w:r>
      <w:r w:rsidR="00252BF6" w:rsidRPr="00940943">
        <w:rPr>
          <w:rFonts w:asciiTheme="majorHAnsi" w:hAnsiTheme="majorHAnsi" w:cs="Arial"/>
          <w:b/>
          <w:sz w:val="18"/>
          <w:szCs w:val="22"/>
        </w:rPr>
        <w:t>B</w:t>
      </w:r>
      <w:r w:rsidR="005112CC" w:rsidRPr="00940943">
        <w:rPr>
          <w:rFonts w:asciiTheme="majorHAnsi" w:hAnsiTheme="majorHAnsi" w:cs="Arial"/>
          <w:b/>
          <w:sz w:val="18"/>
          <w:szCs w:val="22"/>
        </w:rPr>
        <w:t>.TECH/</w:t>
      </w:r>
      <w:r w:rsidR="00E818B2">
        <w:rPr>
          <w:rFonts w:asciiTheme="majorHAnsi" w:hAnsiTheme="majorHAnsi" w:cs="Arial"/>
          <w:b/>
          <w:sz w:val="18"/>
          <w:szCs w:val="22"/>
        </w:rPr>
        <w:t>C</w:t>
      </w:r>
      <w:r w:rsidR="00826295">
        <w:rPr>
          <w:rFonts w:asciiTheme="majorHAnsi" w:hAnsiTheme="majorHAnsi" w:cs="Arial"/>
          <w:b/>
          <w:sz w:val="18"/>
          <w:szCs w:val="22"/>
        </w:rPr>
        <w:t>H</w:t>
      </w:r>
      <w:r w:rsidR="00E818B2">
        <w:rPr>
          <w:rFonts w:asciiTheme="majorHAnsi" w:hAnsiTheme="majorHAnsi" w:cs="Arial"/>
          <w:b/>
          <w:sz w:val="18"/>
          <w:szCs w:val="22"/>
        </w:rPr>
        <w:t>E</w:t>
      </w:r>
      <w:r w:rsidR="005112CC" w:rsidRPr="00940943">
        <w:rPr>
          <w:rFonts w:asciiTheme="majorHAnsi" w:hAnsiTheme="majorHAnsi" w:cs="Arial"/>
          <w:b/>
          <w:sz w:val="18"/>
          <w:szCs w:val="22"/>
        </w:rPr>
        <w:t>/</w:t>
      </w:r>
      <w:r w:rsidR="00E818B2">
        <w:rPr>
          <w:rFonts w:asciiTheme="majorHAnsi" w:hAnsiTheme="majorHAnsi" w:cs="Arial"/>
          <w:b/>
          <w:sz w:val="18"/>
          <w:szCs w:val="22"/>
        </w:rPr>
        <w:t>6</w:t>
      </w:r>
      <w:r w:rsidR="000827DB">
        <w:rPr>
          <w:rFonts w:asciiTheme="majorHAnsi" w:hAnsiTheme="majorHAnsi" w:cs="Arial"/>
          <w:b/>
          <w:sz w:val="18"/>
          <w:szCs w:val="22"/>
          <w:vertAlign w:val="superscript"/>
        </w:rPr>
        <w:t>TH</w:t>
      </w:r>
      <w:r w:rsidR="005A27BC">
        <w:rPr>
          <w:rFonts w:asciiTheme="majorHAnsi" w:hAnsiTheme="majorHAnsi" w:cs="Arial"/>
          <w:b/>
          <w:sz w:val="18"/>
          <w:szCs w:val="22"/>
        </w:rPr>
        <w:t xml:space="preserve"> </w:t>
      </w:r>
      <w:r w:rsidR="005112CC" w:rsidRPr="00940943">
        <w:rPr>
          <w:rFonts w:asciiTheme="majorHAnsi" w:hAnsiTheme="majorHAnsi" w:cs="Arial"/>
          <w:b/>
          <w:sz w:val="18"/>
          <w:szCs w:val="22"/>
        </w:rPr>
        <w:t>SEM/</w:t>
      </w:r>
      <w:r w:rsidR="00826295">
        <w:rPr>
          <w:rFonts w:asciiTheme="majorHAnsi" w:hAnsiTheme="majorHAnsi" w:cs="Arial"/>
          <w:b/>
          <w:sz w:val="18"/>
          <w:szCs w:val="22"/>
        </w:rPr>
        <w:t>CHEN</w:t>
      </w:r>
      <w:r w:rsidR="00940943" w:rsidRPr="00940943">
        <w:rPr>
          <w:rFonts w:asciiTheme="majorHAnsi" w:hAnsiTheme="majorHAnsi" w:cs="Arial"/>
          <w:b/>
          <w:sz w:val="18"/>
          <w:szCs w:val="22"/>
        </w:rPr>
        <w:t xml:space="preserve"> </w:t>
      </w:r>
      <w:r w:rsidR="00E818B2">
        <w:rPr>
          <w:rFonts w:asciiTheme="majorHAnsi" w:hAnsiTheme="majorHAnsi" w:cs="Arial"/>
          <w:b/>
          <w:sz w:val="18"/>
          <w:szCs w:val="22"/>
        </w:rPr>
        <w:t>3</w:t>
      </w:r>
      <w:r w:rsidR="00FA523F">
        <w:rPr>
          <w:rFonts w:asciiTheme="majorHAnsi" w:hAnsiTheme="majorHAnsi" w:cs="Arial"/>
          <w:b/>
          <w:sz w:val="18"/>
          <w:szCs w:val="22"/>
        </w:rPr>
        <w:t>20</w:t>
      </w:r>
      <w:r w:rsidR="003D4BB8">
        <w:rPr>
          <w:rFonts w:asciiTheme="majorHAnsi" w:hAnsiTheme="majorHAnsi" w:cs="Arial"/>
          <w:b/>
          <w:sz w:val="18"/>
          <w:szCs w:val="22"/>
        </w:rPr>
        <w:t>2</w:t>
      </w:r>
      <w:r w:rsidR="005112CC" w:rsidRPr="00940943">
        <w:rPr>
          <w:rFonts w:asciiTheme="majorHAnsi" w:hAnsiTheme="majorHAnsi" w:cs="Arial"/>
          <w:b/>
          <w:sz w:val="18"/>
          <w:szCs w:val="22"/>
        </w:rPr>
        <w:t>/201</w:t>
      </w:r>
      <w:r w:rsidR="00FD55DD">
        <w:rPr>
          <w:rFonts w:asciiTheme="majorHAnsi" w:hAnsiTheme="majorHAnsi" w:cs="Arial"/>
          <w:b/>
          <w:sz w:val="18"/>
          <w:szCs w:val="22"/>
        </w:rPr>
        <w:t>8</w:t>
      </w:r>
    </w:p>
    <w:p w:rsidR="005112CC" w:rsidRPr="00903A20" w:rsidRDefault="005112CC" w:rsidP="007D67AC">
      <w:pPr>
        <w:ind w:left="540" w:hanging="540"/>
        <w:jc w:val="center"/>
        <w:rPr>
          <w:rFonts w:asciiTheme="majorHAnsi" w:hAnsiTheme="majorHAnsi" w:cs="Arial"/>
          <w:sz w:val="12"/>
          <w:szCs w:val="12"/>
        </w:rPr>
      </w:pPr>
    </w:p>
    <w:p w:rsidR="005112CC" w:rsidRPr="00903A20" w:rsidRDefault="003D4BB8" w:rsidP="005112CC">
      <w:pPr>
        <w:jc w:val="center"/>
        <w:rPr>
          <w:rFonts w:asciiTheme="majorHAnsi" w:hAnsiTheme="majorHAnsi" w:cs="Arial"/>
          <w:b/>
          <w:sz w:val="22"/>
          <w:szCs w:val="22"/>
        </w:rPr>
      </w:pPr>
      <w:r>
        <w:rPr>
          <w:rFonts w:asciiTheme="majorHAnsi" w:hAnsiTheme="majorHAnsi" w:cs="Arial"/>
          <w:b/>
          <w:sz w:val="22"/>
          <w:szCs w:val="22"/>
        </w:rPr>
        <w:t>PROJECT ENGINEERING</w:t>
      </w:r>
    </w:p>
    <w:p w:rsidR="005112CC" w:rsidRPr="00903A20" w:rsidRDefault="002C120B" w:rsidP="005112CC">
      <w:pPr>
        <w:jc w:val="center"/>
        <w:rPr>
          <w:rFonts w:asciiTheme="majorHAnsi" w:hAnsiTheme="majorHAnsi"/>
          <w:sz w:val="22"/>
          <w:szCs w:val="22"/>
        </w:rPr>
      </w:pPr>
      <w:r>
        <w:rPr>
          <w:rFonts w:asciiTheme="majorHAnsi" w:hAnsiTheme="majorHAnsi" w:cs="Arial"/>
          <w:b/>
          <w:sz w:val="22"/>
          <w:szCs w:val="22"/>
        </w:rPr>
        <w:t>(</w:t>
      </w:r>
      <w:r w:rsidR="00826295">
        <w:rPr>
          <w:rFonts w:asciiTheme="majorHAnsi" w:hAnsiTheme="majorHAnsi" w:cs="Arial"/>
          <w:b/>
          <w:sz w:val="22"/>
          <w:szCs w:val="22"/>
        </w:rPr>
        <w:t>CHEN</w:t>
      </w:r>
      <w:r w:rsidR="00A76AB1" w:rsidRPr="00A76AB1">
        <w:rPr>
          <w:rFonts w:asciiTheme="majorHAnsi" w:hAnsiTheme="majorHAnsi" w:cs="Arial"/>
          <w:b/>
          <w:sz w:val="22"/>
          <w:szCs w:val="22"/>
        </w:rPr>
        <w:t xml:space="preserve"> </w:t>
      </w:r>
      <w:r w:rsidR="00E818B2">
        <w:rPr>
          <w:rFonts w:asciiTheme="majorHAnsi" w:hAnsiTheme="majorHAnsi" w:cs="Arial"/>
          <w:b/>
          <w:sz w:val="22"/>
          <w:szCs w:val="22"/>
        </w:rPr>
        <w:t>3</w:t>
      </w:r>
      <w:r w:rsidR="00FA523F">
        <w:rPr>
          <w:rFonts w:asciiTheme="majorHAnsi" w:hAnsiTheme="majorHAnsi" w:cs="Arial"/>
          <w:b/>
          <w:sz w:val="22"/>
          <w:szCs w:val="22"/>
        </w:rPr>
        <w:t>2</w:t>
      </w:r>
      <w:r w:rsidR="00A76AB1" w:rsidRPr="00A76AB1">
        <w:rPr>
          <w:rFonts w:asciiTheme="majorHAnsi" w:hAnsiTheme="majorHAnsi" w:cs="Arial"/>
          <w:b/>
          <w:sz w:val="22"/>
          <w:szCs w:val="22"/>
        </w:rPr>
        <w:t>0</w:t>
      </w:r>
      <w:r w:rsidR="003D4BB8">
        <w:rPr>
          <w:rFonts w:asciiTheme="majorHAnsi" w:hAnsiTheme="majorHAnsi" w:cs="Arial"/>
          <w:b/>
          <w:sz w:val="22"/>
          <w:szCs w:val="22"/>
        </w:rPr>
        <w:t>2</w:t>
      </w:r>
      <w:r>
        <w:rPr>
          <w:rFonts w:asciiTheme="majorHAnsi" w:hAnsiTheme="majorHAnsi" w:cs="Arial"/>
          <w:b/>
          <w:sz w:val="22"/>
          <w:szCs w:val="22"/>
        </w:rPr>
        <w:t>)</w:t>
      </w:r>
    </w:p>
    <w:p w:rsidR="005112CC" w:rsidRPr="00D878AA" w:rsidRDefault="005112CC" w:rsidP="005112CC">
      <w:pPr>
        <w:jc w:val="both"/>
        <w:rPr>
          <w:rFonts w:asciiTheme="majorHAnsi" w:hAnsiTheme="majorHAnsi"/>
          <w:sz w:val="16"/>
          <w:szCs w:val="16"/>
        </w:rPr>
      </w:pPr>
    </w:p>
    <w:p w:rsidR="005112CC" w:rsidRPr="00903A20" w:rsidRDefault="005112CC" w:rsidP="005112CC">
      <w:pPr>
        <w:rPr>
          <w:rFonts w:asciiTheme="majorHAnsi" w:hAnsiTheme="majorHAnsi" w:cs="Arial"/>
          <w:b/>
          <w:sz w:val="22"/>
          <w:szCs w:val="22"/>
        </w:rPr>
      </w:pPr>
      <w:r w:rsidRPr="00903A20">
        <w:rPr>
          <w:rFonts w:asciiTheme="majorHAnsi" w:hAnsiTheme="majorHAnsi" w:cs="Arial"/>
          <w:b/>
          <w:sz w:val="22"/>
          <w:szCs w:val="22"/>
        </w:rPr>
        <w:t>Time Allotted : 3 hrs</w:t>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00B02190">
        <w:rPr>
          <w:rFonts w:asciiTheme="majorHAnsi" w:hAnsiTheme="majorHAnsi" w:cs="Arial"/>
          <w:b/>
          <w:sz w:val="22"/>
          <w:szCs w:val="22"/>
        </w:rPr>
        <w:t xml:space="preserve">      </w:t>
      </w:r>
      <w:r w:rsidRPr="00903A20">
        <w:rPr>
          <w:rFonts w:asciiTheme="majorHAnsi" w:hAnsiTheme="majorHAnsi" w:cs="Arial"/>
          <w:b/>
          <w:sz w:val="22"/>
          <w:szCs w:val="22"/>
        </w:rPr>
        <w:t>Full Marks : 70</w:t>
      </w:r>
    </w:p>
    <w:p w:rsidR="005112CC" w:rsidRPr="00903A20" w:rsidRDefault="005112CC" w:rsidP="005112CC">
      <w:pPr>
        <w:jc w:val="center"/>
        <w:rPr>
          <w:rFonts w:asciiTheme="majorHAnsi" w:hAnsiTheme="majorHAnsi" w:cs="Arial"/>
          <w:sz w:val="12"/>
          <w:szCs w:val="12"/>
        </w:rPr>
      </w:pPr>
    </w:p>
    <w:p w:rsidR="0011097C" w:rsidRPr="0011097C" w:rsidRDefault="0011097C" w:rsidP="0011097C">
      <w:pPr>
        <w:tabs>
          <w:tab w:val="left" w:pos="9229"/>
        </w:tabs>
        <w:jc w:val="center"/>
        <w:rPr>
          <w:rFonts w:asciiTheme="majorHAnsi" w:hAnsiTheme="majorHAnsi" w:cs="Arial"/>
          <w:b/>
          <w:i/>
          <w:sz w:val="20"/>
          <w:szCs w:val="22"/>
        </w:rPr>
      </w:pPr>
      <w:r w:rsidRPr="0011097C">
        <w:rPr>
          <w:rFonts w:asciiTheme="majorHAnsi" w:hAnsiTheme="majorHAnsi" w:cs="Arial"/>
          <w:b/>
          <w:i/>
          <w:sz w:val="20"/>
          <w:szCs w:val="22"/>
        </w:rPr>
        <w:t>Figures out of the right margin indicate full marks.</w:t>
      </w:r>
    </w:p>
    <w:p w:rsidR="0011097C" w:rsidRPr="0011097C" w:rsidRDefault="0011097C" w:rsidP="0011097C">
      <w:pPr>
        <w:jc w:val="center"/>
        <w:rPr>
          <w:rFonts w:asciiTheme="majorHAnsi" w:hAnsiTheme="majorHAnsi" w:cs="Arial"/>
          <w:b/>
          <w:i/>
          <w:sz w:val="10"/>
          <w:szCs w:val="12"/>
        </w:rPr>
      </w:pPr>
    </w:p>
    <w:p w:rsidR="0011097C" w:rsidRPr="0011097C"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rPr>
        <w:t>Candidates are required to answer Group A and</w:t>
      </w:r>
    </w:p>
    <w:p w:rsidR="0011097C" w:rsidRPr="0011097C"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u w:val="single"/>
        </w:rPr>
        <w:t>any 5 (five)</w:t>
      </w:r>
      <w:r w:rsidRPr="0011097C">
        <w:rPr>
          <w:rFonts w:asciiTheme="majorHAnsi" w:hAnsiTheme="majorHAnsi" w:cs="Arial"/>
          <w:b/>
          <w:i/>
          <w:sz w:val="20"/>
          <w:szCs w:val="22"/>
        </w:rPr>
        <w:t xml:space="preserve"> from Group B to E, taking </w:t>
      </w:r>
      <w:r w:rsidRPr="0011097C">
        <w:rPr>
          <w:rFonts w:asciiTheme="majorHAnsi" w:hAnsiTheme="majorHAnsi" w:cs="Arial"/>
          <w:b/>
          <w:i/>
          <w:sz w:val="20"/>
          <w:szCs w:val="22"/>
          <w:u w:val="single"/>
        </w:rPr>
        <w:t>at least one</w:t>
      </w:r>
      <w:r w:rsidRPr="0011097C">
        <w:rPr>
          <w:rFonts w:asciiTheme="majorHAnsi" w:hAnsiTheme="majorHAnsi" w:cs="Arial"/>
          <w:b/>
          <w:i/>
          <w:sz w:val="20"/>
          <w:szCs w:val="22"/>
        </w:rPr>
        <w:t xml:space="preserve"> from each group.</w:t>
      </w:r>
    </w:p>
    <w:p w:rsidR="0011097C" w:rsidRPr="0011097C" w:rsidRDefault="0011097C" w:rsidP="0011097C">
      <w:pPr>
        <w:jc w:val="center"/>
        <w:rPr>
          <w:rFonts w:asciiTheme="majorHAnsi" w:hAnsiTheme="majorHAnsi" w:cs="Arial"/>
          <w:b/>
          <w:i/>
          <w:sz w:val="10"/>
          <w:szCs w:val="12"/>
        </w:rPr>
      </w:pPr>
    </w:p>
    <w:p w:rsidR="0085178F"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rPr>
        <w:t>Candidates are required to give answer in their own words as far as practicable.</w:t>
      </w:r>
    </w:p>
    <w:p w:rsidR="005112CC" w:rsidRPr="009F1C89" w:rsidRDefault="005112CC" w:rsidP="005112CC">
      <w:pPr>
        <w:jc w:val="center"/>
        <w:rPr>
          <w:rFonts w:ascii="Copperplate Gothic Bold" w:hAnsi="Copperplate Gothic Bold"/>
          <w:sz w:val="16"/>
          <w:szCs w:val="22"/>
        </w:rPr>
      </w:pPr>
    </w:p>
    <w:p w:rsidR="005112CC" w:rsidRPr="00C54E41" w:rsidRDefault="005112CC" w:rsidP="005112CC">
      <w:pPr>
        <w:jc w:val="center"/>
        <w:rPr>
          <w:rFonts w:ascii="Cambria" w:hAnsi="Cambria"/>
          <w:b/>
          <w:sz w:val="22"/>
          <w:szCs w:val="22"/>
        </w:rPr>
      </w:pPr>
      <w:r w:rsidRPr="00C54E41">
        <w:rPr>
          <w:rFonts w:ascii="Cambria" w:hAnsi="Cambria"/>
          <w:b/>
          <w:sz w:val="22"/>
          <w:szCs w:val="22"/>
        </w:rPr>
        <w:t>Group – A</w:t>
      </w:r>
    </w:p>
    <w:p w:rsidR="005112CC" w:rsidRPr="00C54E41" w:rsidRDefault="005112CC" w:rsidP="005112CC">
      <w:pPr>
        <w:jc w:val="center"/>
        <w:rPr>
          <w:rFonts w:ascii="Cambria" w:hAnsi="Cambria"/>
          <w:sz w:val="22"/>
          <w:szCs w:val="22"/>
        </w:rPr>
      </w:pPr>
      <w:r w:rsidRPr="00C54E41">
        <w:rPr>
          <w:rFonts w:ascii="Cambria" w:hAnsi="Cambria"/>
          <w:b/>
          <w:sz w:val="22"/>
          <w:szCs w:val="22"/>
        </w:rPr>
        <w:t>(Multiple Choice Type Questions)</w:t>
      </w:r>
    </w:p>
    <w:p w:rsidR="005112CC" w:rsidRPr="00122790" w:rsidRDefault="005112CC" w:rsidP="005112CC">
      <w:pPr>
        <w:jc w:val="both"/>
        <w:rPr>
          <w:rFonts w:ascii="Cambria" w:hAnsi="Cambria"/>
          <w:sz w:val="16"/>
          <w:szCs w:val="16"/>
        </w:rPr>
      </w:pPr>
    </w:p>
    <w:p w:rsidR="005112CC" w:rsidRPr="00F91FED" w:rsidRDefault="005112CC" w:rsidP="005112CC">
      <w:pPr>
        <w:tabs>
          <w:tab w:val="left" w:pos="360"/>
          <w:tab w:val="left" w:pos="6300"/>
        </w:tabs>
        <w:jc w:val="both"/>
        <w:rPr>
          <w:rFonts w:asciiTheme="majorHAnsi" w:hAnsiTheme="majorHAnsi"/>
          <w:sz w:val="22"/>
          <w:szCs w:val="22"/>
        </w:rPr>
      </w:pPr>
      <w:r w:rsidRPr="00F91FED">
        <w:rPr>
          <w:rFonts w:asciiTheme="majorHAnsi" w:hAnsiTheme="majorHAnsi"/>
          <w:sz w:val="22"/>
          <w:szCs w:val="22"/>
        </w:rPr>
        <w:t xml:space="preserve">1. </w:t>
      </w:r>
      <w:r w:rsidRPr="00F91FED">
        <w:rPr>
          <w:rFonts w:asciiTheme="majorHAnsi" w:hAnsiTheme="majorHAnsi"/>
          <w:sz w:val="22"/>
          <w:szCs w:val="22"/>
        </w:rPr>
        <w:tab/>
      </w:r>
      <w:r w:rsidR="00F91FED" w:rsidRPr="00F91FED">
        <w:rPr>
          <w:rFonts w:asciiTheme="majorHAnsi" w:hAnsiTheme="majorHAnsi"/>
          <w:sz w:val="22"/>
          <w:szCs w:val="22"/>
        </w:rPr>
        <w:t>Choose the correct alternative for the following:</w:t>
      </w:r>
      <w:r w:rsidRPr="00F91FED">
        <w:rPr>
          <w:rFonts w:asciiTheme="majorHAnsi" w:hAnsiTheme="majorHAnsi"/>
          <w:sz w:val="22"/>
          <w:szCs w:val="22"/>
        </w:rPr>
        <w:t xml:space="preserve"> </w:t>
      </w:r>
      <w:r w:rsidRPr="00F91FED">
        <w:rPr>
          <w:rFonts w:asciiTheme="majorHAnsi" w:hAnsiTheme="majorHAnsi"/>
          <w:sz w:val="22"/>
          <w:szCs w:val="22"/>
        </w:rPr>
        <w:tab/>
      </w:r>
      <w:r w:rsidRPr="00F91FED">
        <w:rPr>
          <w:rFonts w:asciiTheme="majorHAnsi" w:hAnsiTheme="majorHAnsi"/>
          <w:b/>
          <w:sz w:val="22"/>
          <w:szCs w:val="22"/>
        </w:rPr>
        <w:t>10 × 1 = 10</w:t>
      </w:r>
    </w:p>
    <w:p w:rsidR="005112CC" w:rsidRPr="00714A6A" w:rsidRDefault="005112CC" w:rsidP="003840AE">
      <w:pPr>
        <w:jc w:val="both"/>
        <w:rPr>
          <w:rFonts w:asciiTheme="majorHAnsi" w:hAnsiTheme="majorHAnsi"/>
          <w:sz w:val="10"/>
          <w:szCs w:val="10"/>
        </w:rPr>
      </w:pPr>
    </w:p>
    <w:p w:rsidR="00A64817" w:rsidRPr="00EA2E0A" w:rsidRDefault="00A25C2A" w:rsidP="00A25C2A">
      <w:pPr>
        <w:tabs>
          <w:tab w:val="left" w:pos="360"/>
        </w:tabs>
        <w:ind w:left="900" w:hanging="900"/>
        <w:jc w:val="both"/>
        <w:rPr>
          <w:rFonts w:asciiTheme="majorHAnsi" w:hAnsiTheme="majorHAnsi" w:cs="Arial"/>
          <w:sz w:val="22"/>
          <w:szCs w:val="22"/>
        </w:rPr>
      </w:pPr>
      <w:r w:rsidRPr="00EA2E0A">
        <w:rPr>
          <w:rFonts w:asciiTheme="majorHAnsi" w:hAnsiTheme="majorHAnsi" w:cs="Arial"/>
          <w:sz w:val="22"/>
          <w:szCs w:val="22"/>
        </w:rPr>
        <w:tab/>
      </w:r>
      <w:r w:rsidR="00A64817" w:rsidRPr="00EA2E0A">
        <w:rPr>
          <w:rFonts w:asciiTheme="majorHAnsi" w:hAnsiTheme="majorHAnsi" w:cs="Arial"/>
          <w:sz w:val="22"/>
          <w:szCs w:val="22"/>
        </w:rPr>
        <w:t>(i)</w:t>
      </w:r>
      <w:r w:rsidR="00A64817" w:rsidRPr="00EA2E0A">
        <w:rPr>
          <w:rFonts w:asciiTheme="majorHAnsi" w:hAnsiTheme="majorHAnsi" w:cs="Arial"/>
          <w:sz w:val="22"/>
          <w:szCs w:val="22"/>
        </w:rPr>
        <w:tab/>
        <w:t xml:space="preserve">Depreciable value is written off at a faster rate in the first half of useful life if depreciation cost is calculated by </w:t>
      </w:r>
    </w:p>
    <w:p w:rsidR="00A25C2A" w:rsidRPr="00EA2E0A" w:rsidRDefault="00A64817" w:rsidP="003B4803">
      <w:pPr>
        <w:ind w:left="900"/>
        <w:jc w:val="both"/>
        <w:rPr>
          <w:rFonts w:asciiTheme="majorHAnsi" w:hAnsiTheme="majorHAnsi" w:cs="Arial"/>
          <w:sz w:val="22"/>
          <w:szCs w:val="22"/>
        </w:rPr>
      </w:pPr>
      <w:r w:rsidRPr="00EA2E0A">
        <w:rPr>
          <w:rFonts w:asciiTheme="majorHAnsi" w:hAnsiTheme="majorHAnsi" w:cs="Arial"/>
          <w:sz w:val="22"/>
          <w:szCs w:val="22"/>
        </w:rPr>
        <w:t>(a)</w:t>
      </w:r>
      <w:r w:rsidR="003B4803" w:rsidRPr="00EA2E0A">
        <w:rPr>
          <w:rFonts w:asciiTheme="majorHAnsi" w:hAnsiTheme="majorHAnsi" w:cs="Arial"/>
          <w:sz w:val="22"/>
          <w:szCs w:val="22"/>
        </w:rPr>
        <w:t xml:space="preserve"> </w:t>
      </w:r>
      <w:r w:rsidRPr="00EA2E0A">
        <w:rPr>
          <w:rFonts w:asciiTheme="majorHAnsi" w:hAnsiTheme="majorHAnsi" w:cs="Arial"/>
          <w:sz w:val="22"/>
          <w:szCs w:val="22"/>
        </w:rPr>
        <w:t>declining balance method</w:t>
      </w:r>
      <w:r w:rsidR="00A25C2A" w:rsidRPr="00EA2E0A">
        <w:rPr>
          <w:rFonts w:asciiTheme="majorHAnsi" w:hAnsiTheme="majorHAnsi" w:cs="Arial"/>
          <w:sz w:val="22"/>
          <w:szCs w:val="22"/>
        </w:rPr>
        <w:t xml:space="preserve"> </w:t>
      </w:r>
      <w:r w:rsidR="003B4803" w:rsidRPr="00EA2E0A">
        <w:rPr>
          <w:rFonts w:asciiTheme="majorHAnsi" w:hAnsiTheme="majorHAnsi" w:cs="Arial"/>
          <w:sz w:val="22"/>
          <w:szCs w:val="22"/>
        </w:rPr>
        <w:tab/>
      </w:r>
      <w:r w:rsidR="00A25C2A" w:rsidRPr="00EA2E0A">
        <w:rPr>
          <w:rFonts w:asciiTheme="majorHAnsi" w:hAnsiTheme="majorHAnsi" w:cs="Arial"/>
          <w:sz w:val="22"/>
          <w:szCs w:val="22"/>
        </w:rPr>
        <w:t>(b)</w:t>
      </w:r>
      <w:r w:rsidR="003B4803" w:rsidRPr="00EA2E0A">
        <w:rPr>
          <w:rFonts w:asciiTheme="majorHAnsi" w:hAnsiTheme="majorHAnsi" w:cs="Arial"/>
          <w:sz w:val="22"/>
          <w:szCs w:val="22"/>
        </w:rPr>
        <w:t xml:space="preserve"> </w:t>
      </w:r>
      <w:r w:rsidRPr="00EA2E0A">
        <w:rPr>
          <w:rFonts w:asciiTheme="majorHAnsi" w:hAnsiTheme="majorHAnsi" w:cs="Arial"/>
          <w:sz w:val="22"/>
          <w:szCs w:val="22"/>
        </w:rPr>
        <w:t xml:space="preserve">sinking fund method </w:t>
      </w:r>
    </w:p>
    <w:p w:rsidR="00A64817" w:rsidRPr="00EA2E0A" w:rsidRDefault="00A25C2A" w:rsidP="003B4803">
      <w:pPr>
        <w:ind w:left="900"/>
        <w:jc w:val="both"/>
        <w:rPr>
          <w:rFonts w:asciiTheme="majorHAnsi" w:hAnsiTheme="majorHAnsi" w:cs="Arial"/>
          <w:sz w:val="22"/>
          <w:szCs w:val="22"/>
        </w:rPr>
      </w:pPr>
      <w:r w:rsidRPr="00EA2E0A">
        <w:rPr>
          <w:rFonts w:asciiTheme="majorHAnsi" w:hAnsiTheme="majorHAnsi" w:cs="Arial"/>
          <w:sz w:val="22"/>
          <w:szCs w:val="22"/>
        </w:rPr>
        <w:t>(c)</w:t>
      </w:r>
      <w:r w:rsidR="003B4803" w:rsidRPr="00EA2E0A">
        <w:rPr>
          <w:rFonts w:asciiTheme="majorHAnsi" w:hAnsiTheme="majorHAnsi" w:cs="Arial"/>
          <w:sz w:val="22"/>
          <w:szCs w:val="22"/>
        </w:rPr>
        <w:t xml:space="preserve"> </w:t>
      </w:r>
      <w:r w:rsidR="00A64817" w:rsidRPr="00EA2E0A">
        <w:rPr>
          <w:rFonts w:asciiTheme="majorHAnsi" w:hAnsiTheme="majorHAnsi" w:cs="Arial"/>
          <w:sz w:val="22"/>
          <w:szCs w:val="22"/>
        </w:rPr>
        <w:t>straight line method</w:t>
      </w:r>
      <w:r w:rsidRPr="00EA2E0A">
        <w:rPr>
          <w:rFonts w:asciiTheme="majorHAnsi" w:hAnsiTheme="majorHAnsi" w:cs="Arial"/>
          <w:sz w:val="22"/>
          <w:szCs w:val="22"/>
        </w:rPr>
        <w:t xml:space="preserve"> </w:t>
      </w:r>
      <w:r w:rsidR="003B4803" w:rsidRPr="00EA2E0A">
        <w:rPr>
          <w:rFonts w:asciiTheme="majorHAnsi" w:hAnsiTheme="majorHAnsi" w:cs="Arial"/>
          <w:sz w:val="22"/>
          <w:szCs w:val="22"/>
        </w:rPr>
        <w:tab/>
      </w:r>
      <w:r w:rsidR="003B4803" w:rsidRPr="00EA2E0A">
        <w:rPr>
          <w:rFonts w:asciiTheme="majorHAnsi" w:hAnsiTheme="majorHAnsi" w:cs="Arial"/>
          <w:sz w:val="22"/>
          <w:szCs w:val="22"/>
        </w:rPr>
        <w:tab/>
      </w:r>
      <w:r w:rsidRPr="00EA2E0A">
        <w:rPr>
          <w:rFonts w:asciiTheme="majorHAnsi" w:hAnsiTheme="majorHAnsi" w:cs="Arial"/>
          <w:sz w:val="22"/>
          <w:szCs w:val="22"/>
        </w:rPr>
        <w:t>(d)</w:t>
      </w:r>
      <w:r w:rsidR="003B4803" w:rsidRPr="00EA2E0A">
        <w:rPr>
          <w:rFonts w:asciiTheme="majorHAnsi" w:hAnsiTheme="majorHAnsi" w:cs="Arial"/>
          <w:sz w:val="22"/>
          <w:szCs w:val="22"/>
        </w:rPr>
        <w:t xml:space="preserve"> </w:t>
      </w:r>
      <w:r w:rsidR="00A64817" w:rsidRPr="00EA2E0A">
        <w:rPr>
          <w:rFonts w:asciiTheme="majorHAnsi" w:hAnsiTheme="majorHAnsi" w:cs="Arial"/>
          <w:sz w:val="22"/>
          <w:szCs w:val="22"/>
        </w:rPr>
        <w:t>multiple straight line method</w:t>
      </w:r>
      <w:r w:rsidRPr="00EA2E0A">
        <w:rPr>
          <w:rFonts w:asciiTheme="majorHAnsi" w:hAnsiTheme="majorHAnsi" w:cs="Arial"/>
          <w:sz w:val="22"/>
          <w:szCs w:val="22"/>
        </w:rPr>
        <w:t>.</w:t>
      </w:r>
    </w:p>
    <w:p w:rsidR="00A25C2A" w:rsidRPr="00EA2E0A" w:rsidRDefault="00A25C2A" w:rsidP="00A64817">
      <w:pPr>
        <w:jc w:val="both"/>
        <w:rPr>
          <w:rFonts w:asciiTheme="majorHAnsi" w:hAnsiTheme="majorHAnsi" w:cs="Arial"/>
          <w:sz w:val="10"/>
          <w:szCs w:val="10"/>
        </w:rPr>
      </w:pPr>
    </w:p>
    <w:p w:rsidR="00A64817" w:rsidRPr="00EA2E0A" w:rsidRDefault="00A25C2A" w:rsidP="00A25C2A">
      <w:pPr>
        <w:tabs>
          <w:tab w:val="left" w:pos="360"/>
        </w:tabs>
        <w:ind w:left="900" w:hanging="900"/>
        <w:jc w:val="both"/>
        <w:rPr>
          <w:rFonts w:asciiTheme="majorHAnsi" w:hAnsiTheme="majorHAnsi" w:cs="Arial"/>
          <w:sz w:val="22"/>
          <w:szCs w:val="22"/>
        </w:rPr>
      </w:pPr>
      <w:r w:rsidRPr="00EA2E0A">
        <w:rPr>
          <w:rFonts w:asciiTheme="majorHAnsi" w:hAnsiTheme="majorHAnsi" w:cs="Arial"/>
          <w:sz w:val="22"/>
          <w:szCs w:val="22"/>
        </w:rPr>
        <w:tab/>
      </w:r>
      <w:r w:rsidR="00A64817" w:rsidRPr="00EA2E0A">
        <w:rPr>
          <w:rFonts w:asciiTheme="majorHAnsi" w:hAnsiTheme="majorHAnsi" w:cs="Arial"/>
          <w:sz w:val="22"/>
          <w:szCs w:val="22"/>
        </w:rPr>
        <w:t>(ii)</w:t>
      </w:r>
      <w:r w:rsidR="00A64817" w:rsidRPr="00EA2E0A">
        <w:rPr>
          <w:rFonts w:asciiTheme="majorHAnsi" w:hAnsiTheme="majorHAnsi" w:cs="Arial"/>
          <w:sz w:val="22"/>
          <w:szCs w:val="22"/>
        </w:rPr>
        <w:tab/>
        <w:t xml:space="preserve">Matheson formula for calculation of depreciation cost fails when </w:t>
      </w:r>
    </w:p>
    <w:p w:rsidR="00EA2E0A" w:rsidRDefault="00A64817" w:rsidP="00A25C2A">
      <w:pPr>
        <w:ind w:left="900"/>
        <w:jc w:val="both"/>
        <w:rPr>
          <w:rFonts w:asciiTheme="majorHAnsi" w:hAnsiTheme="majorHAnsi" w:cs="Arial"/>
          <w:sz w:val="22"/>
          <w:szCs w:val="22"/>
        </w:rPr>
      </w:pPr>
      <w:r w:rsidRPr="00EA2E0A">
        <w:rPr>
          <w:rFonts w:asciiTheme="majorHAnsi" w:hAnsiTheme="majorHAnsi" w:cs="Arial"/>
          <w:sz w:val="22"/>
          <w:szCs w:val="22"/>
        </w:rPr>
        <w:t>(a) salvage value is high</w:t>
      </w:r>
      <w:r w:rsidR="00A25C2A" w:rsidRPr="00EA2E0A">
        <w:rPr>
          <w:rFonts w:asciiTheme="majorHAnsi" w:hAnsiTheme="majorHAnsi" w:cs="Arial"/>
          <w:sz w:val="22"/>
          <w:szCs w:val="22"/>
        </w:rPr>
        <w:t xml:space="preserve"> </w:t>
      </w:r>
    </w:p>
    <w:p w:rsidR="00A25C2A" w:rsidRPr="00EA2E0A" w:rsidRDefault="00A64817" w:rsidP="00A25C2A">
      <w:pPr>
        <w:ind w:left="900"/>
        <w:jc w:val="both"/>
        <w:rPr>
          <w:rFonts w:asciiTheme="majorHAnsi" w:hAnsiTheme="majorHAnsi" w:cs="Arial"/>
          <w:sz w:val="22"/>
          <w:szCs w:val="22"/>
        </w:rPr>
      </w:pPr>
      <w:r w:rsidRPr="00EA2E0A">
        <w:rPr>
          <w:rFonts w:asciiTheme="majorHAnsi" w:hAnsiTheme="majorHAnsi" w:cs="Arial"/>
          <w:sz w:val="22"/>
          <w:szCs w:val="22"/>
        </w:rPr>
        <w:t>(b) length of service life is low</w:t>
      </w:r>
      <w:r w:rsidR="00A25C2A" w:rsidRPr="00EA2E0A">
        <w:rPr>
          <w:rFonts w:asciiTheme="majorHAnsi" w:hAnsiTheme="majorHAnsi" w:cs="Arial"/>
          <w:sz w:val="22"/>
          <w:szCs w:val="22"/>
        </w:rPr>
        <w:t xml:space="preserve"> </w:t>
      </w:r>
    </w:p>
    <w:p w:rsidR="00EA2E0A" w:rsidRDefault="00A64817" w:rsidP="00A25C2A">
      <w:pPr>
        <w:ind w:left="900"/>
        <w:jc w:val="both"/>
        <w:rPr>
          <w:rFonts w:asciiTheme="majorHAnsi" w:hAnsiTheme="majorHAnsi" w:cs="Arial"/>
          <w:sz w:val="22"/>
          <w:szCs w:val="22"/>
        </w:rPr>
      </w:pPr>
      <w:r w:rsidRPr="00EA2E0A">
        <w:rPr>
          <w:rFonts w:asciiTheme="majorHAnsi" w:hAnsiTheme="majorHAnsi" w:cs="Arial"/>
          <w:sz w:val="22"/>
          <w:szCs w:val="22"/>
        </w:rPr>
        <w:t>(c) salvage value is zero</w:t>
      </w:r>
    </w:p>
    <w:p w:rsidR="00A64817" w:rsidRPr="00EA2E0A" w:rsidRDefault="00A64817" w:rsidP="00A25C2A">
      <w:pPr>
        <w:ind w:left="900"/>
        <w:jc w:val="both"/>
        <w:rPr>
          <w:rFonts w:asciiTheme="majorHAnsi" w:hAnsiTheme="majorHAnsi" w:cs="Arial"/>
          <w:sz w:val="22"/>
          <w:szCs w:val="22"/>
        </w:rPr>
      </w:pPr>
      <w:r w:rsidRPr="00EA2E0A">
        <w:rPr>
          <w:rFonts w:asciiTheme="majorHAnsi" w:hAnsiTheme="majorHAnsi" w:cs="Arial"/>
          <w:sz w:val="22"/>
          <w:szCs w:val="22"/>
        </w:rPr>
        <w:t>(d) length of service life is high</w:t>
      </w:r>
      <w:r w:rsidR="00A25C2A" w:rsidRPr="00EA2E0A">
        <w:rPr>
          <w:rFonts w:asciiTheme="majorHAnsi" w:hAnsiTheme="majorHAnsi" w:cs="Arial"/>
          <w:sz w:val="22"/>
          <w:szCs w:val="22"/>
        </w:rPr>
        <w:t>.</w:t>
      </w:r>
    </w:p>
    <w:p w:rsidR="00A64817" w:rsidRPr="00EA2E0A" w:rsidRDefault="00A64817" w:rsidP="00A64817">
      <w:pPr>
        <w:jc w:val="both"/>
        <w:rPr>
          <w:rFonts w:asciiTheme="majorHAnsi" w:hAnsiTheme="majorHAnsi" w:cs="Arial"/>
          <w:sz w:val="10"/>
          <w:szCs w:val="10"/>
        </w:rPr>
      </w:pPr>
    </w:p>
    <w:p w:rsidR="00A64817" w:rsidRPr="00EA2E0A" w:rsidRDefault="00A25C2A" w:rsidP="00A25C2A">
      <w:pPr>
        <w:tabs>
          <w:tab w:val="left" w:pos="360"/>
        </w:tabs>
        <w:ind w:left="900" w:hanging="900"/>
        <w:jc w:val="both"/>
        <w:rPr>
          <w:rFonts w:asciiTheme="majorHAnsi" w:hAnsiTheme="majorHAnsi" w:cs="Arial"/>
          <w:sz w:val="22"/>
          <w:szCs w:val="22"/>
        </w:rPr>
      </w:pPr>
      <w:r w:rsidRPr="00EA2E0A">
        <w:rPr>
          <w:rFonts w:asciiTheme="majorHAnsi" w:hAnsiTheme="majorHAnsi" w:cs="Arial"/>
          <w:sz w:val="22"/>
          <w:szCs w:val="22"/>
        </w:rPr>
        <w:tab/>
      </w:r>
      <w:r w:rsidR="00A64817" w:rsidRPr="00EA2E0A">
        <w:rPr>
          <w:rFonts w:asciiTheme="majorHAnsi" w:hAnsiTheme="majorHAnsi" w:cs="Arial"/>
          <w:sz w:val="22"/>
          <w:szCs w:val="22"/>
        </w:rPr>
        <w:t>(iii)</w:t>
      </w:r>
      <w:r w:rsidR="00A64817" w:rsidRPr="00EA2E0A">
        <w:rPr>
          <w:rFonts w:asciiTheme="majorHAnsi" w:hAnsiTheme="majorHAnsi" w:cs="Arial"/>
          <w:sz w:val="22"/>
          <w:szCs w:val="22"/>
        </w:rPr>
        <w:tab/>
        <w:t xml:space="preserve">In an ordinary annuity plan payments are made </w:t>
      </w:r>
    </w:p>
    <w:p w:rsidR="00A64817" w:rsidRPr="00EA2E0A" w:rsidRDefault="00A25C2A" w:rsidP="00A25C2A">
      <w:pPr>
        <w:ind w:left="1260" w:hanging="360"/>
        <w:jc w:val="both"/>
        <w:rPr>
          <w:rFonts w:asciiTheme="majorHAnsi" w:hAnsiTheme="majorHAnsi" w:cs="Arial"/>
          <w:sz w:val="22"/>
          <w:szCs w:val="22"/>
        </w:rPr>
      </w:pPr>
      <w:r w:rsidRPr="00EA2E0A">
        <w:rPr>
          <w:rFonts w:asciiTheme="majorHAnsi" w:hAnsiTheme="majorHAnsi" w:cs="Arial"/>
          <w:sz w:val="22"/>
          <w:szCs w:val="22"/>
        </w:rPr>
        <w:t>(a)</w:t>
      </w:r>
      <w:r w:rsidRPr="00EA2E0A">
        <w:rPr>
          <w:rFonts w:asciiTheme="majorHAnsi" w:hAnsiTheme="majorHAnsi" w:cs="Arial"/>
          <w:sz w:val="22"/>
          <w:szCs w:val="22"/>
        </w:rPr>
        <w:tab/>
      </w:r>
      <w:r w:rsidR="00A64817" w:rsidRPr="00EA2E0A">
        <w:rPr>
          <w:rFonts w:asciiTheme="majorHAnsi" w:hAnsiTheme="majorHAnsi" w:cs="Arial"/>
          <w:sz w:val="22"/>
          <w:szCs w:val="22"/>
        </w:rPr>
        <w:t xml:space="preserve">at the beginning of each time interval </w:t>
      </w:r>
    </w:p>
    <w:p w:rsidR="00A64817" w:rsidRPr="00EA2E0A" w:rsidRDefault="00A25C2A" w:rsidP="00A25C2A">
      <w:pPr>
        <w:ind w:left="1260" w:hanging="360"/>
        <w:jc w:val="both"/>
        <w:rPr>
          <w:rFonts w:asciiTheme="majorHAnsi" w:hAnsiTheme="majorHAnsi" w:cs="Arial"/>
          <w:sz w:val="22"/>
          <w:szCs w:val="22"/>
        </w:rPr>
      </w:pPr>
      <w:r w:rsidRPr="00EA2E0A">
        <w:rPr>
          <w:rFonts w:asciiTheme="majorHAnsi" w:hAnsiTheme="majorHAnsi" w:cs="Arial"/>
          <w:sz w:val="22"/>
          <w:szCs w:val="22"/>
        </w:rPr>
        <w:t>(b)</w:t>
      </w:r>
      <w:r w:rsidRPr="00EA2E0A">
        <w:rPr>
          <w:rFonts w:asciiTheme="majorHAnsi" w:hAnsiTheme="majorHAnsi" w:cs="Arial"/>
          <w:sz w:val="22"/>
          <w:szCs w:val="22"/>
        </w:rPr>
        <w:tab/>
      </w:r>
      <w:r w:rsidR="00A64817" w:rsidRPr="00EA2E0A">
        <w:rPr>
          <w:rFonts w:asciiTheme="majorHAnsi" w:hAnsiTheme="majorHAnsi" w:cs="Arial"/>
          <w:sz w:val="22"/>
          <w:szCs w:val="22"/>
        </w:rPr>
        <w:t xml:space="preserve">at the end of each time interval </w:t>
      </w:r>
    </w:p>
    <w:p w:rsidR="00A64817" w:rsidRPr="00EA2E0A" w:rsidRDefault="00A25C2A" w:rsidP="00A25C2A">
      <w:pPr>
        <w:ind w:left="1260" w:hanging="360"/>
        <w:jc w:val="both"/>
        <w:rPr>
          <w:rFonts w:asciiTheme="majorHAnsi" w:hAnsiTheme="majorHAnsi" w:cs="Arial"/>
          <w:sz w:val="22"/>
          <w:szCs w:val="22"/>
        </w:rPr>
      </w:pPr>
      <w:r w:rsidRPr="00EA2E0A">
        <w:rPr>
          <w:rFonts w:asciiTheme="majorHAnsi" w:hAnsiTheme="majorHAnsi" w:cs="Arial"/>
          <w:sz w:val="22"/>
          <w:szCs w:val="22"/>
        </w:rPr>
        <w:t>(c)</w:t>
      </w:r>
      <w:r w:rsidRPr="00EA2E0A">
        <w:rPr>
          <w:rFonts w:asciiTheme="majorHAnsi" w:hAnsiTheme="majorHAnsi" w:cs="Arial"/>
          <w:sz w:val="22"/>
          <w:szCs w:val="22"/>
        </w:rPr>
        <w:tab/>
      </w:r>
      <w:r w:rsidR="00A64817" w:rsidRPr="00EA2E0A">
        <w:rPr>
          <w:rFonts w:asciiTheme="majorHAnsi" w:hAnsiTheme="majorHAnsi" w:cs="Arial"/>
          <w:sz w:val="22"/>
          <w:szCs w:val="22"/>
        </w:rPr>
        <w:t xml:space="preserve">at any time between beginning and end of each time interval </w:t>
      </w:r>
    </w:p>
    <w:p w:rsidR="00A64817" w:rsidRPr="00EA2E0A" w:rsidRDefault="00A25C2A" w:rsidP="00A25C2A">
      <w:pPr>
        <w:ind w:left="1260" w:hanging="360"/>
        <w:jc w:val="both"/>
        <w:rPr>
          <w:rFonts w:asciiTheme="majorHAnsi" w:hAnsiTheme="majorHAnsi" w:cs="Arial"/>
          <w:sz w:val="22"/>
          <w:szCs w:val="22"/>
        </w:rPr>
      </w:pPr>
      <w:r w:rsidRPr="00EA2E0A">
        <w:rPr>
          <w:rFonts w:asciiTheme="majorHAnsi" w:hAnsiTheme="majorHAnsi" w:cs="Arial"/>
          <w:sz w:val="22"/>
          <w:szCs w:val="22"/>
        </w:rPr>
        <w:t>(d)</w:t>
      </w:r>
      <w:r w:rsidRPr="00EA2E0A">
        <w:rPr>
          <w:rFonts w:asciiTheme="majorHAnsi" w:hAnsiTheme="majorHAnsi" w:cs="Arial"/>
          <w:sz w:val="22"/>
          <w:szCs w:val="22"/>
        </w:rPr>
        <w:tab/>
      </w:r>
      <w:r w:rsidR="00A64817" w:rsidRPr="00EA2E0A">
        <w:rPr>
          <w:rFonts w:asciiTheme="majorHAnsi" w:hAnsiTheme="majorHAnsi" w:cs="Arial"/>
          <w:sz w:val="22"/>
          <w:szCs w:val="22"/>
        </w:rPr>
        <w:t>at the mid</w:t>
      </w:r>
      <w:r w:rsidRPr="00EA2E0A">
        <w:rPr>
          <w:rFonts w:asciiTheme="majorHAnsi" w:hAnsiTheme="majorHAnsi" w:cs="Arial"/>
          <w:sz w:val="22"/>
          <w:szCs w:val="22"/>
        </w:rPr>
        <w:t xml:space="preserve"> </w:t>
      </w:r>
      <w:r w:rsidR="00A64817" w:rsidRPr="00EA2E0A">
        <w:rPr>
          <w:rFonts w:asciiTheme="majorHAnsi" w:hAnsiTheme="majorHAnsi" w:cs="Arial"/>
          <w:sz w:val="22"/>
          <w:szCs w:val="22"/>
        </w:rPr>
        <w:t>point between beginning and end of each time interval.</w:t>
      </w:r>
    </w:p>
    <w:p w:rsidR="00A64817" w:rsidRPr="00EA2E0A" w:rsidRDefault="00A64817" w:rsidP="00A64817">
      <w:pPr>
        <w:jc w:val="both"/>
        <w:rPr>
          <w:rFonts w:asciiTheme="majorHAnsi" w:hAnsiTheme="majorHAnsi" w:cs="Arial"/>
          <w:sz w:val="10"/>
          <w:szCs w:val="10"/>
        </w:rPr>
      </w:pPr>
    </w:p>
    <w:p w:rsidR="00A64817" w:rsidRPr="00EA2E0A" w:rsidRDefault="00A25C2A" w:rsidP="00A25C2A">
      <w:pPr>
        <w:tabs>
          <w:tab w:val="left" w:pos="360"/>
        </w:tabs>
        <w:ind w:left="900" w:hanging="900"/>
        <w:jc w:val="both"/>
        <w:rPr>
          <w:rFonts w:asciiTheme="majorHAnsi" w:hAnsiTheme="majorHAnsi" w:cs="Arial"/>
          <w:sz w:val="22"/>
          <w:szCs w:val="22"/>
        </w:rPr>
      </w:pPr>
      <w:r w:rsidRPr="00EA2E0A">
        <w:rPr>
          <w:rFonts w:asciiTheme="majorHAnsi" w:hAnsiTheme="majorHAnsi" w:cs="Arial"/>
          <w:sz w:val="22"/>
          <w:szCs w:val="22"/>
        </w:rPr>
        <w:tab/>
      </w:r>
      <w:r w:rsidR="00A64817" w:rsidRPr="00EA2E0A">
        <w:rPr>
          <w:rFonts w:asciiTheme="majorHAnsi" w:hAnsiTheme="majorHAnsi" w:cs="Arial"/>
          <w:sz w:val="22"/>
          <w:szCs w:val="22"/>
        </w:rPr>
        <w:t>(iv)</w:t>
      </w:r>
      <w:r w:rsidR="00A64817" w:rsidRPr="00EA2E0A">
        <w:rPr>
          <w:rFonts w:asciiTheme="majorHAnsi" w:hAnsiTheme="majorHAnsi" w:cs="Arial"/>
          <w:sz w:val="22"/>
          <w:szCs w:val="22"/>
        </w:rPr>
        <w:tab/>
        <w:t xml:space="preserve">Optimum economic pipe diameter for fluid flow is determined by the </w:t>
      </w:r>
    </w:p>
    <w:p w:rsidR="00EA2E0A" w:rsidRDefault="00A25C2A" w:rsidP="00A25C2A">
      <w:pPr>
        <w:ind w:left="900"/>
        <w:jc w:val="both"/>
        <w:rPr>
          <w:rFonts w:asciiTheme="majorHAnsi" w:hAnsiTheme="majorHAnsi" w:cs="Arial"/>
          <w:sz w:val="22"/>
          <w:szCs w:val="22"/>
        </w:rPr>
      </w:pPr>
      <w:r w:rsidRPr="00EA2E0A">
        <w:rPr>
          <w:rFonts w:asciiTheme="majorHAnsi" w:hAnsiTheme="majorHAnsi" w:cs="Arial"/>
          <w:sz w:val="22"/>
          <w:szCs w:val="22"/>
        </w:rPr>
        <w:t>(</w:t>
      </w:r>
      <w:r w:rsidR="00A64817" w:rsidRPr="00EA2E0A">
        <w:rPr>
          <w:rFonts w:asciiTheme="majorHAnsi" w:hAnsiTheme="majorHAnsi" w:cs="Arial"/>
          <w:sz w:val="22"/>
          <w:szCs w:val="22"/>
        </w:rPr>
        <w:t>a) viscosity of the fluid</w:t>
      </w:r>
      <w:r w:rsidRPr="00EA2E0A">
        <w:rPr>
          <w:rFonts w:asciiTheme="majorHAnsi" w:hAnsiTheme="majorHAnsi" w:cs="Arial"/>
          <w:sz w:val="22"/>
          <w:szCs w:val="22"/>
        </w:rPr>
        <w:t xml:space="preserve"> </w:t>
      </w:r>
    </w:p>
    <w:p w:rsidR="00A25C2A" w:rsidRPr="00EA2E0A" w:rsidRDefault="00A25C2A" w:rsidP="00A25C2A">
      <w:pPr>
        <w:ind w:left="900"/>
        <w:jc w:val="both"/>
        <w:rPr>
          <w:rFonts w:asciiTheme="majorHAnsi" w:hAnsiTheme="majorHAnsi" w:cs="Arial"/>
          <w:sz w:val="22"/>
          <w:szCs w:val="22"/>
        </w:rPr>
      </w:pPr>
      <w:r w:rsidRPr="00EA2E0A">
        <w:rPr>
          <w:rFonts w:asciiTheme="majorHAnsi" w:hAnsiTheme="majorHAnsi" w:cs="Arial"/>
          <w:sz w:val="22"/>
          <w:szCs w:val="22"/>
        </w:rPr>
        <w:t>(</w:t>
      </w:r>
      <w:r w:rsidR="00A64817" w:rsidRPr="00EA2E0A">
        <w:rPr>
          <w:rFonts w:asciiTheme="majorHAnsi" w:hAnsiTheme="majorHAnsi" w:cs="Arial"/>
          <w:sz w:val="22"/>
          <w:szCs w:val="22"/>
        </w:rPr>
        <w:t>b) density of the fluid</w:t>
      </w:r>
      <w:r w:rsidRPr="00EA2E0A">
        <w:rPr>
          <w:rFonts w:asciiTheme="majorHAnsi" w:hAnsiTheme="majorHAnsi" w:cs="Arial"/>
          <w:sz w:val="22"/>
          <w:szCs w:val="22"/>
        </w:rPr>
        <w:t xml:space="preserve"> </w:t>
      </w:r>
    </w:p>
    <w:p w:rsidR="00EA2E0A" w:rsidRDefault="00A25C2A" w:rsidP="00A25C2A">
      <w:pPr>
        <w:ind w:left="900"/>
        <w:jc w:val="both"/>
        <w:rPr>
          <w:rFonts w:asciiTheme="majorHAnsi" w:hAnsiTheme="majorHAnsi" w:cs="Arial"/>
          <w:sz w:val="22"/>
          <w:szCs w:val="22"/>
        </w:rPr>
      </w:pPr>
      <w:r w:rsidRPr="00EA2E0A">
        <w:rPr>
          <w:rFonts w:asciiTheme="majorHAnsi" w:hAnsiTheme="majorHAnsi" w:cs="Arial"/>
          <w:sz w:val="22"/>
          <w:szCs w:val="22"/>
        </w:rPr>
        <w:t>(</w:t>
      </w:r>
      <w:r w:rsidR="00A64817" w:rsidRPr="00EA2E0A">
        <w:rPr>
          <w:rFonts w:asciiTheme="majorHAnsi" w:hAnsiTheme="majorHAnsi" w:cs="Arial"/>
          <w:sz w:val="22"/>
          <w:szCs w:val="22"/>
        </w:rPr>
        <w:t>c) pumping co</w:t>
      </w:r>
      <w:r w:rsidRPr="00EA2E0A">
        <w:rPr>
          <w:rFonts w:asciiTheme="majorHAnsi" w:hAnsiTheme="majorHAnsi" w:cs="Arial"/>
          <w:sz w:val="22"/>
          <w:szCs w:val="22"/>
        </w:rPr>
        <w:t>st plus fixed cost of the pipe</w:t>
      </w:r>
    </w:p>
    <w:p w:rsidR="00A64817" w:rsidRPr="00EA2E0A" w:rsidRDefault="00A25C2A" w:rsidP="00A25C2A">
      <w:pPr>
        <w:ind w:left="900"/>
        <w:jc w:val="both"/>
        <w:rPr>
          <w:rFonts w:asciiTheme="majorHAnsi" w:hAnsiTheme="majorHAnsi" w:cs="Arial"/>
          <w:sz w:val="22"/>
          <w:szCs w:val="22"/>
        </w:rPr>
      </w:pPr>
      <w:r w:rsidRPr="00EA2E0A">
        <w:rPr>
          <w:rFonts w:asciiTheme="majorHAnsi" w:hAnsiTheme="majorHAnsi" w:cs="Arial"/>
          <w:sz w:val="22"/>
          <w:szCs w:val="22"/>
        </w:rPr>
        <w:t>(</w:t>
      </w:r>
      <w:r w:rsidR="00A64817" w:rsidRPr="00EA2E0A">
        <w:rPr>
          <w:rFonts w:asciiTheme="majorHAnsi" w:hAnsiTheme="majorHAnsi" w:cs="Arial"/>
          <w:sz w:val="22"/>
          <w:szCs w:val="22"/>
        </w:rPr>
        <w:t>d) pumping cost only</w:t>
      </w:r>
      <w:r w:rsidRPr="00EA2E0A">
        <w:rPr>
          <w:rFonts w:asciiTheme="majorHAnsi" w:hAnsiTheme="majorHAnsi" w:cs="Arial"/>
          <w:sz w:val="22"/>
          <w:szCs w:val="22"/>
        </w:rPr>
        <w:t>.</w:t>
      </w:r>
    </w:p>
    <w:p w:rsidR="00A64817" w:rsidRPr="00EA2E0A" w:rsidRDefault="00A64817" w:rsidP="00A64817">
      <w:pPr>
        <w:jc w:val="both"/>
        <w:rPr>
          <w:rFonts w:asciiTheme="majorHAnsi" w:hAnsiTheme="majorHAnsi" w:cs="Arial"/>
          <w:sz w:val="10"/>
          <w:szCs w:val="10"/>
        </w:rPr>
      </w:pPr>
    </w:p>
    <w:p w:rsidR="00A64817" w:rsidRPr="00EA2E0A" w:rsidRDefault="00A25C2A" w:rsidP="00A25C2A">
      <w:pPr>
        <w:tabs>
          <w:tab w:val="left" w:pos="360"/>
        </w:tabs>
        <w:ind w:left="900" w:hanging="900"/>
        <w:jc w:val="both"/>
        <w:rPr>
          <w:rFonts w:asciiTheme="majorHAnsi" w:hAnsiTheme="majorHAnsi" w:cs="Arial"/>
          <w:sz w:val="22"/>
          <w:szCs w:val="22"/>
        </w:rPr>
      </w:pPr>
      <w:r w:rsidRPr="00EA2E0A">
        <w:rPr>
          <w:rFonts w:asciiTheme="majorHAnsi" w:hAnsiTheme="majorHAnsi" w:cs="Arial"/>
          <w:sz w:val="22"/>
          <w:szCs w:val="22"/>
        </w:rPr>
        <w:tab/>
      </w:r>
      <w:r w:rsidR="00A64817" w:rsidRPr="00EA2E0A">
        <w:rPr>
          <w:rFonts w:asciiTheme="majorHAnsi" w:hAnsiTheme="majorHAnsi" w:cs="Arial"/>
          <w:sz w:val="22"/>
          <w:szCs w:val="22"/>
        </w:rPr>
        <w:t>(v)</w:t>
      </w:r>
      <w:r w:rsidR="00A64817" w:rsidRPr="00EA2E0A">
        <w:rPr>
          <w:rFonts w:asciiTheme="majorHAnsi" w:hAnsiTheme="majorHAnsi" w:cs="Arial"/>
          <w:sz w:val="22"/>
          <w:szCs w:val="22"/>
        </w:rPr>
        <w:tab/>
        <w:t xml:space="preserve">Nominal interest rate and effective interest rate will be equal when interest is compounded </w:t>
      </w:r>
    </w:p>
    <w:p w:rsidR="00A25C2A" w:rsidRPr="00EA2E0A" w:rsidRDefault="00A64817" w:rsidP="00A25C2A">
      <w:pPr>
        <w:ind w:left="900"/>
        <w:jc w:val="both"/>
        <w:rPr>
          <w:rFonts w:asciiTheme="majorHAnsi" w:hAnsiTheme="majorHAnsi" w:cs="Arial"/>
          <w:sz w:val="22"/>
          <w:szCs w:val="22"/>
        </w:rPr>
      </w:pPr>
      <w:r w:rsidRPr="00EA2E0A">
        <w:rPr>
          <w:rFonts w:asciiTheme="majorHAnsi" w:hAnsiTheme="majorHAnsi" w:cs="Arial"/>
          <w:sz w:val="22"/>
          <w:szCs w:val="22"/>
        </w:rPr>
        <w:t xml:space="preserve">(a) monthly </w:t>
      </w:r>
      <w:r w:rsidR="00A25C2A" w:rsidRPr="00EA2E0A">
        <w:rPr>
          <w:rFonts w:asciiTheme="majorHAnsi" w:hAnsiTheme="majorHAnsi" w:cs="Arial"/>
          <w:sz w:val="22"/>
          <w:szCs w:val="22"/>
        </w:rPr>
        <w:tab/>
      </w:r>
      <w:r w:rsidR="00A25C2A" w:rsidRPr="00EA2E0A">
        <w:rPr>
          <w:rFonts w:asciiTheme="majorHAnsi" w:hAnsiTheme="majorHAnsi" w:cs="Arial"/>
          <w:sz w:val="22"/>
          <w:szCs w:val="22"/>
        </w:rPr>
        <w:tab/>
      </w:r>
      <w:r w:rsidR="00A25C2A" w:rsidRPr="00EA2E0A">
        <w:rPr>
          <w:rFonts w:asciiTheme="majorHAnsi" w:hAnsiTheme="majorHAnsi" w:cs="Arial"/>
          <w:sz w:val="22"/>
          <w:szCs w:val="22"/>
        </w:rPr>
        <w:tab/>
      </w:r>
      <w:r w:rsidR="00A25C2A" w:rsidRPr="00EA2E0A">
        <w:rPr>
          <w:rFonts w:asciiTheme="majorHAnsi" w:hAnsiTheme="majorHAnsi" w:cs="Arial"/>
          <w:sz w:val="22"/>
          <w:szCs w:val="22"/>
        </w:rPr>
        <w:tab/>
      </w:r>
      <w:r w:rsidR="00A25C2A" w:rsidRPr="00EA2E0A">
        <w:rPr>
          <w:rFonts w:asciiTheme="majorHAnsi" w:hAnsiTheme="majorHAnsi" w:cs="Arial"/>
          <w:sz w:val="22"/>
          <w:szCs w:val="22"/>
        </w:rPr>
        <w:tab/>
      </w:r>
      <w:r w:rsidRPr="00EA2E0A">
        <w:rPr>
          <w:rFonts w:asciiTheme="majorHAnsi" w:hAnsiTheme="majorHAnsi" w:cs="Arial"/>
          <w:sz w:val="22"/>
          <w:szCs w:val="22"/>
        </w:rPr>
        <w:t xml:space="preserve">(b) continuously </w:t>
      </w:r>
    </w:p>
    <w:p w:rsidR="00A64817" w:rsidRPr="00EA2E0A" w:rsidRDefault="00A64817" w:rsidP="00A25C2A">
      <w:pPr>
        <w:ind w:left="900"/>
        <w:jc w:val="both"/>
        <w:rPr>
          <w:rFonts w:asciiTheme="majorHAnsi" w:hAnsiTheme="majorHAnsi" w:cs="Arial"/>
          <w:sz w:val="22"/>
          <w:szCs w:val="22"/>
        </w:rPr>
      </w:pPr>
      <w:r w:rsidRPr="00EA2E0A">
        <w:rPr>
          <w:rFonts w:asciiTheme="majorHAnsi" w:hAnsiTheme="majorHAnsi" w:cs="Arial"/>
          <w:sz w:val="22"/>
          <w:szCs w:val="22"/>
        </w:rPr>
        <w:t xml:space="preserve">(c) annually </w:t>
      </w:r>
      <w:r w:rsidR="00A25C2A" w:rsidRPr="00EA2E0A">
        <w:rPr>
          <w:rFonts w:asciiTheme="majorHAnsi" w:hAnsiTheme="majorHAnsi" w:cs="Arial"/>
          <w:sz w:val="22"/>
          <w:szCs w:val="22"/>
        </w:rPr>
        <w:tab/>
      </w:r>
      <w:r w:rsidR="00A25C2A" w:rsidRPr="00EA2E0A">
        <w:rPr>
          <w:rFonts w:asciiTheme="majorHAnsi" w:hAnsiTheme="majorHAnsi" w:cs="Arial"/>
          <w:sz w:val="22"/>
          <w:szCs w:val="22"/>
        </w:rPr>
        <w:tab/>
      </w:r>
      <w:r w:rsidR="00A25C2A" w:rsidRPr="00EA2E0A">
        <w:rPr>
          <w:rFonts w:asciiTheme="majorHAnsi" w:hAnsiTheme="majorHAnsi" w:cs="Arial"/>
          <w:sz w:val="22"/>
          <w:szCs w:val="22"/>
        </w:rPr>
        <w:tab/>
      </w:r>
      <w:r w:rsidR="00A25C2A" w:rsidRPr="00EA2E0A">
        <w:rPr>
          <w:rFonts w:asciiTheme="majorHAnsi" w:hAnsiTheme="majorHAnsi" w:cs="Arial"/>
          <w:sz w:val="22"/>
          <w:szCs w:val="22"/>
        </w:rPr>
        <w:tab/>
      </w:r>
      <w:r w:rsidR="00A25C2A" w:rsidRPr="00EA2E0A">
        <w:rPr>
          <w:rFonts w:asciiTheme="majorHAnsi" w:hAnsiTheme="majorHAnsi" w:cs="Arial"/>
          <w:sz w:val="22"/>
          <w:szCs w:val="22"/>
        </w:rPr>
        <w:tab/>
      </w:r>
      <w:r w:rsidRPr="00EA2E0A">
        <w:rPr>
          <w:rFonts w:asciiTheme="majorHAnsi" w:hAnsiTheme="majorHAnsi" w:cs="Arial"/>
          <w:sz w:val="22"/>
          <w:szCs w:val="22"/>
        </w:rPr>
        <w:t>(d) daily</w:t>
      </w:r>
      <w:r w:rsidR="00A25C2A" w:rsidRPr="00EA2E0A">
        <w:rPr>
          <w:rFonts w:asciiTheme="majorHAnsi" w:hAnsiTheme="majorHAnsi" w:cs="Arial"/>
          <w:sz w:val="22"/>
          <w:szCs w:val="22"/>
        </w:rPr>
        <w:t>.</w:t>
      </w:r>
    </w:p>
    <w:p w:rsidR="00A64817" w:rsidRPr="00EA2E0A" w:rsidRDefault="00A64817" w:rsidP="00A64817">
      <w:pPr>
        <w:jc w:val="both"/>
        <w:rPr>
          <w:rFonts w:asciiTheme="majorHAnsi" w:hAnsiTheme="majorHAnsi" w:cs="Arial"/>
          <w:sz w:val="10"/>
          <w:szCs w:val="10"/>
        </w:rPr>
      </w:pPr>
    </w:p>
    <w:p w:rsidR="00A64817" w:rsidRPr="00EA2E0A" w:rsidRDefault="00A25C2A" w:rsidP="00A25C2A">
      <w:pPr>
        <w:tabs>
          <w:tab w:val="left" w:pos="360"/>
        </w:tabs>
        <w:ind w:left="900" w:hanging="900"/>
        <w:jc w:val="both"/>
        <w:rPr>
          <w:rFonts w:asciiTheme="majorHAnsi" w:hAnsiTheme="majorHAnsi" w:cs="Arial"/>
          <w:sz w:val="22"/>
          <w:szCs w:val="22"/>
        </w:rPr>
      </w:pPr>
      <w:r w:rsidRPr="00EA2E0A">
        <w:rPr>
          <w:rFonts w:asciiTheme="majorHAnsi" w:hAnsiTheme="majorHAnsi" w:cs="Arial"/>
          <w:sz w:val="22"/>
          <w:szCs w:val="22"/>
        </w:rPr>
        <w:lastRenderedPageBreak/>
        <w:tab/>
      </w:r>
      <w:r w:rsidR="00A64817" w:rsidRPr="00EA2E0A">
        <w:rPr>
          <w:rFonts w:asciiTheme="majorHAnsi" w:hAnsiTheme="majorHAnsi" w:cs="Arial"/>
          <w:sz w:val="22"/>
          <w:szCs w:val="22"/>
        </w:rPr>
        <w:t>(vi)</w:t>
      </w:r>
      <w:r w:rsidR="00A64817" w:rsidRPr="00EA2E0A">
        <w:rPr>
          <w:rFonts w:asciiTheme="majorHAnsi" w:hAnsiTheme="majorHAnsi" w:cs="Arial"/>
          <w:sz w:val="22"/>
          <w:szCs w:val="22"/>
        </w:rPr>
        <w:tab/>
        <w:t>A linear optimisation problem can be solved graphically if the solution sets of the decision variables form</w:t>
      </w:r>
    </w:p>
    <w:p w:rsidR="00A25C2A" w:rsidRPr="00EA2E0A" w:rsidRDefault="00A25C2A" w:rsidP="00A25C2A">
      <w:pPr>
        <w:ind w:left="900"/>
        <w:jc w:val="both"/>
        <w:rPr>
          <w:rFonts w:asciiTheme="majorHAnsi" w:hAnsiTheme="majorHAnsi" w:cs="Arial"/>
          <w:sz w:val="22"/>
          <w:szCs w:val="22"/>
        </w:rPr>
      </w:pPr>
      <w:r w:rsidRPr="00EA2E0A">
        <w:rPr>
          <w:rFonts w:asciiTheme="majorHAnsi" w:hAnsiTheme="majorHAnsi" w:cs="Arial"/>
          <w:sz w:val="22"/>
          <w:szCs w:val="22"/>
        </w:rPr>
        <w:t xml:space="preserve">(a) </w:t>
      </w:r>
      <w:r w:rsidR="004812BE" w:rsidRPr="00EA2E0A">
        <w:rPr>
          <w:rFonts w:asciiTheme="majorHAnsi" w:hAnsiTheme="majorHAnsi" w:cs="Arial"/>
          <w:sz w:val="22"/>
          <w:szCs w:val="22"/>
        </w:rPr>
        <w:t>c</w:t>
      </w:r>
      <w:r w:rsidRPr="00EA2E0A">
        <w:rPr>
          <w:rFonts w:asciiTheme="majorHAnsi" w:hAnsiTheme="majorHAnsi" w:cs="Arial"/>
          <w:sz w:val="22"/>
          <w:szCs w:val="22"/>
        </w:rPr>
        <w:t xml:space="preserve">oncave zone </w:t>
      </w:r>
      <w:r w:rsidRPr="00EA2E0A">
        <w:rPr>
          <w:rFonts w:asciiTheme="majorHAnsi" w:hAnsiTheme="majorHAnsi" w:cs="Arial"/>
          <w:sz w:val="22"/>
          <w:szCs w:val="22"/>
        </w:rPr>
        <w:tab/>
      </w:r>
      <w:r w:rsidRPr="00EA2E0A">
        <w:rPr>
          <w:rFonts w:asciiTheme="majorHAnsi" w:hAnsiTheme="majorHAnsi" w:cs="Arial"/>
          <w:sz w:val="22"/>
          <w:szCs w:val="22"/>
        </w:rPr>
        <w:tab/>
      </w:r>
      <w:r w:rsidRPr="00EA2E0A">
        <w:rPr>
          <w:rFonts w:asciiTheme="majorHAnsi" w:hAnsiTheme="majorHAnsi" w:cs="Arial"/>
          <w:sz w:val="22"/>
          <w:szCs w:val="22"/>
        </w:rPr>
        <w:tab/>
      </w:r>
      <w:r w:rsidRPr="00EA2E0A">
        <w:rPr>
          <w:rFonts w:asciiTheme="majorHAnsi" w:hAnsiTheme="majorHAnsi" w:cs="Arial"/>
          <w:sz w:val="22"/>
          <w:szCs w:val="22"/>
        </w:rPr>
        <w:tab/>
        <w:t xml:space="preserve">(b) flat zone </w:t>
      </w:r>
    </w:p>
    <w:p w:rsidR="00A64817" w:rsidRPr="00EA2E0A" w:rsidRDefault="00A25C2A" w:rsidP="00A25C2A">
      <w:pPr>
        <w:ind w:left="900"/>
        <w:jc w:val="both"/>
        <w:rPr>
          <w:rFonts w:asciiTheme="majorHAnsi" w:hAnsiTheme="majorHAnsi" w:cs="Arial"/>
          <w:sz w:val="22"/>
          <w:szCs w:val="22"/>
        </w:rPr>
      </w:pPr>
      <w:r w:rsidRPr="00EA2E0A">
        <w:rPr>
          <w:rFonts w:asciiTheme="majorHAnsi" w:hAnsiTheme="majorHAnsi" w:cs="Arial"/>
          <w:sz w:val="22"/>
          <w:szCs w:val="22"/>
        </w:rPr>
        <w:t>(</w:t>
      </w:r>
      <w:r w:rsidR="00A64817" w:rsidRPr="00EA2E0A">
        <w:rPr>
          <w:rFonts w:asciiTheme="majorHAnsi" w:hAnsiTheme="majorHAnsi" w:cs="Arial"/>
          <w:sz w:val="22"/>
          <w:szCs w:val="22"/>
        </w:rPr>
        <w:t>c) convex zone</w:t>
      </w:r>
      <w:r w:rsidRPr="00EA2E0A">
        <w:rPr>
          <w:rFonts w:asciiTheme="majorHAnsi" w:hAnsiTheme="majorHAnsi" w:cs="Arial"/>
          <w:sz w:val="22"/>
          <w:szCs w:val="22"/>
        </w:rPr>
        <w:t xml:space="preserve"> </w:t>
      </w:r>
      <w:r w:rsidRPr="00EA2E0A">
        <w:rPr>
          <w:rFonts w:asciiTheme="majorHAnsi" w:hAnsiTheme="majorHAnsi" w:cs="Arial"/>
          <w:sz w:val="22"/>
          <w:szCs w:val="22"/>
        </w:rPr>
        <w:tab/>
      </w:r>
      <w:r w:rsidRPr="00EA2E0A">
        <w:rPr>
          <w:rFonts w:asciiTheme="majorHAnsi" w:hAnsiTheme="majorHAnsi" w:cs="Arial"/>
          <w:sz w:val="22"/>
          <w:szCs w:val="22"/>
        </w:rPr>
        <w:tab/>
      </w:r>
      <w:r w:rsidRPr="00EA2E0A">
        <w:rPr>
          <w:rFonts w:asciiTheme="majorHAnsi" w:hAnsiTheme="majorHAnsi" w:cs="Arial"/>
          <w:sz w:val="22"/>
          <w:szCs w:val="22"/>
        </w:rPr>
        <w:tab/>
      </w:r>
      <w:r w:rsidRPr="00EA2E0A">
        <w:rPr>
          <w:rFonts w:asciiTheme="majorHAnsi" w:hAnsiTheme="majorHAnsi" w:cs="Arial"/>
          <w:sz w:val="22"/>
          <w:szCs w:val="22"/>
        </w:rPr>
        <w:tab/>
        <w:t>(</w:t>
      </w:r>
      <w:r w:rsidR="00A64817" w:rsidRPr="00EA2E0A">
        <w:rPr>
          <w:rFonts w:asciiTheme="majorHAnsi" w:hAnsiTheme="majorHAnsi" w:cs="Arial"/>
          <w:sz w:val="22"/>
          <w:szCs w:val="22"/>
        </w:rPr>
        <w:t>d) any of the above zone</w:t>
      </w:r>
      <w:r w:rsidRPr="00EA2E0A">
        <w:rPr>
          <w:rFonts w:asciiTheme="majorHAnsi" w:hAnsiTheme="majorHAnsi" w:cs="Arial"/>
          <w:sz w:val="22"/>
          <w:szCs w:val="22"/>
        </w:rPr>
        <w:t>.</w:t>
      </w:r>
    </w:p>
    <w:p w:rsidR="00EA2E0A" w:rsidRPr="00EA2E0A" w:rsidRDefault="00EA2E0A" w:rsidP="003059D6">
      <w:pPr>
        <w:tabs>
          <w:tab w:val="left" w:pos="360"/>
        </w:tabs>
        <w:ind w:left="900" w:hanging="900"/>
        <w:jc w:val="both"/>
        <w:rPr>
          <w:rFonts w:asciiTheme="majorHAnsi" w:hAnsiTheme="majorHAnsi" w:cs="Arial"/>
          <w:sz w:val="10"/>
          <w:szCs w:val="10"/>
        </w:rPr>
      </w:pPr>
    </w:p>
    <w:p w:rsidR="00A64817" w:rsidRPr="00EA2E0A" w:rsidRDefault="003059D6" w:rsidP="003059D6">
      <w:pPr>
        <w:tabs>
          <w:tab w:val="left" w:pos="360"/>
        </w:tabs>
        <w:ind w:left="900" w:hanging="900"/>
        <w:jc w:val="both"/>
        <w:rPr>
          <w:rFonts w:asciiTheme="majorHAnsi" w:hAnsiTheme="majorHAnsi" w:cs="Arial"/>
          <w:sz w:val="22"/>
          <w:szCs w:val="22"/>
        </w:rPr>
      </w:pPr>
      <w:r w:rsidRPr="00EA2E0A">
        <w:rPr>
          <w:rFonts w:asciiTheme="majorHAnsi" w:hAnsiTheme="majorHAnsi" w:cs="Arial"/>
          <w:sz w:val="22"/>
          <w:szCs w:val="22"/>
        </w:rPr>
        <w:tab/>
      </w:r>
      <w:r w:rsidR="00A64817" w:rsidRPr="00EA2E0A">
        <w:rPr>
          <w:rFonts w:asciiTheme="majorHAnsi" w:hAnsiTheme="majorHAnsi" w:cs="Arial"/>
          <w:sz w:val="22"/>
          <w:szCs w:val="22"/>
        </w:rPr>
        <w:t>(vii)</w:t>
      </w:r>
      <w:r w:rsidR="00A64817" w:rsidRPr="00EA2E0A">
        <w:rPr>
          <w:rFonts w:asciiTheme="majorHAnsi" w:hAnsiTheme="majorHAnsi" w:cs="Arial"/>
          <w:sz w:val="22"/>
          <w:szCs w:val="22"/>
        </w:rPr>
        <w:tab/>
        <w:t>Free float of an activity in Project network is</w:t>
      </w:r>
    </w:p>
    <w:p w:rsidR="00355FB8" w:rsidRPr="00EA2E0A" w:rsidRDefault="00A25C2A" w:rsidP="00A2345C">
      <w:pPr>
        <w:ind w:left="900"/>
        <w:jc w:val="both"/>
        <w:rPr>
          <w:rFonts w:asciiTheme="majorHAnsi" w:hAnsiTheme="majorHAnsi" w:cs="Arial"/>
          <w:sz w:val="22"/>
          <w:szCs w:val="22"/>
        </w:rPr>
      </w:pPr>
      <w:r w:rsidRPr="00EA2E0A">
        <w:rPr>
          <w:rFonts w:asciiTheme="majorHAnsi" w:hAnsiTheme="majorHAnsi" w:cs="Arial"/>
          <w:sz w:val="22"/>
          <w:szCs w:val="22"/>
        </w:rPr>
        <w:t>(</w:t>
      </w:r>
      <w:r w:rsidR="003059D6" w:rsidRPr="00EA2E0A">
        <w:rPr>
          <w:rFonts w:asciiTheme="majorHAnsi" w:hAnsiTheme="majorHAnsi" w:cs="Arial"/>
          <w:sz w:val="22"/>
          <w:szCs w:val="22"/>
        </w:rPr>
        <w:t>a)</w:t>
      </w:r>
      <w:r w:rsidR="00A2345C" w:rsidRPr="00EA2E0A">
        <w:rPr>
          <w:rFonts w:asciiTheme="majorHAnsi" w:hAnsiTheme="majorHAnsi" w:cs="Arial"/>
          <w:sz w:val="22"/>
          <w:szCs w:val="22"/>
        </w:rPr>
        <w:t xml:space="preserve"> </w:t>
      </w:r>
      <w:r w:rsidR="00A64817" w:rsidRPr="00EA2E0A">
        <w:rPr>
          <w:rFonts w:asciiTheme="majorHAnsi" w:hAnsiTheme="majorHAnsi" w:cs="Arial"/>
          <w:sz w:val="22"/>
          <w:szCs w:val="22"/>
        </w:rPr>
        <w:t>min (ES of successor) –</w:t>
      </w:r>
      <w:r w:rsidR="00355FB8" w:rsidRPr="00EA2E0A">
        <w:rPr>
          <w:rFonts w:asciiTheme="majorHAnsi" w:hAnsiTheme="majorHAnsi" w:cs="Arial"/>
          <w:sz w:val="22"/>
          <w:szCs w:val="22"/>
        </w:rPr>
        <w:t xml:space="preserve"> </w:t>
      </w:r>
      <w:r w:rsidR="00A64817" w:rsidRPr="00EA2E0A">
        <w:rPr>
          <w:rFonts w:asciiTheme="majorHAnsi" w:hAnsiTheme="majorHAnsi" w:cs="Arial"/>
          <w:sz w:val="22"/>
          <w:szCs w:val="22"/>
        </w:rPr>
        <w:t>EF of current activity</w:t>
      </w:r>
    </w:p>
    <w:p w:rsidR="003059D6" w:rsidRPr="00EA2E0A" w:rsidRDefault="00A25C2A" w:rsidP="00A2345C">
      <w:pPr>
        <w:ind w:left="900"/>
        <w:jc w:val="both"/>
        <w:rPr>
          <w:rFonts w:asciiTheme="majorHAnsi" w:hAnsiTheme="majorHAnsi" w:cs="Arial"/>
          <w:sz w:val="22"/>
          <w:szCs w:val="22"/>
        </w:rPr>
      </w:pPr>
      <w:r w:rsidRPr="00EA2E0A">
        <w:rPr>
          <w:rFonts w:asciiTheme="majorHAnsi" w:hAnsiTheme="majorHAnsi" w:cs="Arial"/>
          <w:sz w:val="22"/>
          <w:szCs w:val="22"/>
        </w:rPr>
        <w:t>(</w:t>
      </w:r>
      <w:r w:rsidR="003059D6" w:rsidRPr="00EA2E0A">
        <w:rPr>
          <w:rFonts w:asciiTheme="majorHAnsi" w:hAnsiTheme="majorHAnsi" w:cs="Arial"/>
          <w:sz w:val="22"/>
          <w:szCs w:val="22"/>
        </w:rPr>
        <w:t>b)</w:t>
      </w:r>
      <w:r w:rsidR="00A2345C" w:rsidRPr="00EA2E0A">
        <w:rPr>
          <w:rFonts w:asciiTheme="majorHAnsi" w:hAnsiTheme="majorHAnsi" w:cs="Arial"/>
          <w:sz w:val="22"/>
          <w:szCs w:val="22"/>
        </w:rPr>
        <w:t xml:space="preserve"> </w:t>
      </w:r>
      <w:r w:rsidRPr="00EA2E0A">
        <w:rPr>
          <w:rFonts w:asciiTheme="majorHAnsi" w:hAnsiTheme="majorHAnsi" w:cs="Arial"/>
          <w:sz w:val="22"/>
          <w:szCs w:val="22"/>
        </w:rPr>
        <w:t xml:space="preserve">ES – LF </w:t>
      </w:r>
    </w:p>
    <w:p w:rsidR="00355FB8" w:rsidRPr="00EA2E0A" w:rsidRDefault="00A25C2A" w:rsidP="00A2345C">
      <w:pPr>
        <w:ind w:left="900"/>
        <w:jc w:val="both"/>
        <w:rPr>
          <w:rFonts w:asciiTheme="majorHAnsi" w:hAnsiTheme="majorHAnsi" w:cs="Arial"/>
          <w:sz w:val="22"/>
          <w:szCs w:val="22"/>
        </w:rPr>
      </w:pPr>
      <w:r w:rsidRPr="00EA2E0A">
        <w:rPr>
          <w:rFonts w:asciiTheme="majorHAnsi" w:hAnsiTheme="majorHAnsi" w:cs="Arial"/>
          <w:sz w:val="22"/>
          <w:szCs w:val="22"/>
        </w:rPr>
        <w:t>(</w:t>
      </w:r>
      <w:r w:rsidR="003059D6" w:rsidRPr="00EA2E0A">
        <w:rPr>
          <w:rFonts w:asciiTheme="majorHAnsi" w:hAnsiTheme="majorHAnsi" w:cs="Arial"/>
          <w:sz w:val="22"/>
          <w:szCs w:val="22"/>
        </w:rPr>
        <w:t>c)</w:t>
      </w:r>
      <w:r w:rsidR="00A2345C" w:rsidRPr="00EA2E0A">
        <w:rPr>
          <w:rFonts w:asciiTheme="majorHAnsi" w:hAnsiTheme="majorHAnsi" w:cs="Arial"/>
          <w:sz w:val="22"/>
          <w:szCs w:val="22"/>
        </w:rPr>
        <w:t xml:space="preserve"> </w:t>
      </w:r>
      <w:r w:rsidR="00A64817" w:rsidRPr="00EA2E0A">
        <w:rPr>
          <w:rFonts w:asciiTheme="majorHAnsi" w:hAnsiTheme="majorHAnsi" w:cs="Arial"/>
          <w:sz w:val="22"/>
          <w:szCs w:val="22"/>
        </w:rPr>
        <w:t>LF – EF</w:t>
      </w:r>
      <w:r w:rsidRPr="00EA2E0A">
        <w:rPr>
          <w:rFonts w:asciiTheme="majorHAnsi" w:hAnsiTheme="majorHAnsi" w:cs="Arial"/>
          <w:sz w:val="22"/>
          <w:szCs w:val="22"/>
        </w:rPr>
        <w:t xml:space="preserve"> </w:t>
      </w:r>
    </w:p>
    <w:p w:rsidR="00A64817" w:rsidRPr="00EA2E0A" w:rsidRDefault="00A25C2A" w:rsidP="00A2345C">
      <w:pPr>
        <w:ind w:left="900"/>
        <w:jc w:val="both"/>
        <w:rPr>
          <w:rFonts w:asciiTheme="majorHAnsi" w:hAnsiTheme="majorHAnsi" w:cs="Arial"/>
          <w:sz w:val="22"/>
          <w:szCs w:val="22"/>
        </w:rPr>
      </w:pPr>
      <w:r w:rsidRPr="00EA2E0A">
        <w:rPr>
          <w:rFonts w:asciiTheme="majorHAnsi" w:hAnsiTheme="majorHAnsi" w:cs="Arial"/>
          <w:sz w:val="22"/>
          <w:szCs w:val="22"/>
        </w:rPr>
        <w:t>(</w:t>
      </w:r>
      <w:r w:rsidR="003059D6" w:rsidRPr="00EA2E0A">
        <w:rPr>
          <w:rFonts w:asciiTheme="majorHAnsi" w:hAnsiTheme="majorHAnsi" w:cs="Arial"/>
          <w:sz w:val="22"/>
          <w:szCs w:val="22"/>
        </w:rPr>
        <w:t>d)</w:t>
      </w:r>
      <w:r w:rsidR="00A2345C" w:rsidRPr="00EA2E0A">
        <w:rPr>
          <w:rFonts w:asciiTheme="majorHAnsi" w:hAnsiTheme="majorHAnsi" w:cs="Arial"/>
          <w:sz w:val="22"/>
          <w:szCs w:val="22"/>
        </w:rPr>
        <w:t xml:space="preserve"> </w:t>
      </w:r>
      <w:r w:rsidR="00A64817" w:rsidRPr="00EA2E0A">
        <w:rPr>
          <w:rFonts w:asciiTheme="majorHAnsi" w:hAnsiTheme="majorHAnsi" w:cs="Arial"/>
          <w:sz w:val="22"/>
          <w:szCs w:val="22"/>
        </w:rPr>
        <w:t>LS – ES</w:t>
      </w:r>
      <w:r w:rsidRPr="00EA2E0A">
        <w:rPr>
          <w:rFonts w:asciiTheme="majorHAnsi" w:hAnsiTheme="majorHAnsi" w:cs="Arial"/>
          <w:sz w:val="22"/>
          <w:szCs w:val="22"/>
        </w:rPr>
        <w:t>.</w:t>
      </w:r>
    </w:p>
    <w:p w:rsidR="00A64817" w:rsidRPr="00EA2E0A" w:rsidRDefault="00A64817" w:rsidP="00A25C2A">
      <w:pPr>
        <w:ind w:left="900"/>
        <w:jc w:val="both"/>
        <w:rPr>
          <w:rFonts w:asciiTheme="majorHAnsi" w:hAnsiTheme="majorHAnsi" w:cs="Arial"/>
          <w:sz w:val="22"/>
          <w:szCs w:val="22"/>
        </w:rPr>
      </w:pPr>
      <w:r w:rsidRPr="00EA2E0A">
        <w:rPr>
          <w:rFonts w:asciiTheme="majorHAnsi" w:hAnsiTheme="majorHAnsi" w:cs="Arial"/>
          <w:sz w:val="22"/>
          <w:szCs w:val="22"/>
        </w:rPr>
        <w:t>(Where, Early start =</w:t>
      </w:r>
      <w:r w:rsidR="003059D6" w:rsidRPr="00EA2E0A">
        <w:rPr>
          <w:rFonts w:asciiTheme="majorHAnsi" w:hAnsiTheme="majorHAnsi" w:cs="Arial"/>
          <w:sz w:val="22"/>
          <w:szCs w:val="22"/>
        </w:rPr>
        <w:t xml:space="preserve"> </w:t>
      </w:r>
      <w:r w:rsidRPr="00EA2E0A">
        <w:rPr>
          <w:rFonts w:asciiTheme="majorHAnsi" w:hAnsiTheme="majorHAnsi" w:cs="Arial"/>
          <w:sz w:val="22"/>
          <w:szCs w:val="22"/>
        </w:rPr>
        <w:t>ES, Early finish</w:t>
      </w:r>
      <w:r w:rsidR="003059D6" w:rsidRPr="00EA2E0A">
        <w:rPr>
          <w:rFonts w:asciiTheme="majorHAnsi" w:hAnsiTheme="majorHAnsi" w:cs="Arial"/>
          <w:sz w:val="22"/>
          <w:szCs w:val="22"/>
        </w:rPr>
        <w:t xml:space="preserve"> </w:t>
      </w:r>
      <w:r w:rsidRPr="00EA2E0A">
        <w:rPr>
          <w:rFonts w:asciiTheme="majorHAnsi" w:hAnsiTheme="majorHAnsi" w:cs="Arial"/>
          <w:sz w:val="22"/>
          <w:szCs w:val="22"/>
        </w:rPr>
        <w:t>= EF, Late</w:t>
      </w:r>
      <w:r w:rsidRPr="00EA2E0A">
        <w:rPr>
          <w:rFonts w:asciiTheme="majorHAnsi" w:hAnsiTheme="majorHAnsi"/>
          <w:sz w:val="22"/>
          <w:szCs w:val="22"/>
        </w:rPr>
        <w:t xml:space="preserve"> </w:t>
      </w:r>
      <w:r w:rsidRPr="00EA2E0A">
        <w:rPr>
          <w:rFonts w:asciiTheme="majorHAnsi" w:hAnsiTheme="majorHAnsi" w:cs="Arial"/>
          <w:sz w:val="22"/>
          <w:szCs w:val="22"/>
        </w:rPr>
        <w:t>start = LS &amp; Late finish = LF)</w:t>
      </w:r>
    </w:p>
    <w:p w:rsidR="00A64817" w:rsidRPr="00EA2E0A" w:rsidRDefault="00A64817" w:rsidP="00A64817">
      <w:pPr>
        <w:jc w:val="both"/>
        <w:rPr>
          <w:rFonts w:asciiTheme="majorHAnsi" w:hAnsiTheme="majorHAnsi" w:cs="Arial"/>
          <w:sz w:val="10"/>
          <w:szCs w:val="10"/>
        </w:rPr>
      </w:pPr>
    </w:p>
    <w:p w:rsidR="00A64817" w:rsidRPr="00EA2E0A" w:rsidRDefault="003059D6" w:rsidP="003059D6">
      <w:pPr>
        <w:tabs>
          <w:tab w:val="left" w:pos="360"/>
        </w:tabs>
        <w:ind w:left="900" w:hanging="900"/>
        <w:jc w:val="both"/>
        <w:rPr>
          <w:rFonts w:asciiTheme="majorHAnsi" w:hAnsiTheme="majorHAnsi" w:cs="Arial"/>
          <w:sz w:val="22"/>
          <w:szCs w:val="22"/>
        </w:rPr>
      </w:pPr>
      <w:r w:rsidRPr="00EA2E0A">
        <w:rPr>
          <w:rFonts w:asciiTheme="majorHAnsi" w:hAnsiTheme="majorHAnsi" w:cs="Arial"/>
          <w:sz w:val="22"/>
          <w:szCs w:val="22"/>
        </w:rPr>
        <w:tab/>
      </w:r>
      <w:r w:rsidR="00A64817" w:rsidRPr="00EA2E0A">
        <w:rPr>
          <w:rFonts w:asciiTheme="majorHAnsi" w:hAnsiTheme="majorHAnsi" w:cs="Arial"/>
          <w:sz w:val="22"/>
          <w:szCs w:val="22"/>
        </w:rPr>
        <w:t>(viii)</w:t>
      </w:r>
      <w:r w:rsidR="00A64817" w:rsidRPr="00EA2E0A">
        <w:rPr>
          <w:rFonts w:asciiTheme="majorHAnsi" w:hAnsiTheme="majorHAnsi" w:cs="Arial"/>
          <w:sz w:val="22"/>
          <w:szCs w:val="22"/>
        </w:rPr>
        <w:tab/>
        <w:t xml:space="preserve">If activity 1 has duration of 6 days and is occurring concurrently with activity 2 which has duration of 9 days, and the activity 1 is delayed by 5 days, the project will take for completion </w:t>
      </w:r>
    </w:p>
    <w:p w:rsidR="003059D6" w:rsidRPr="00EA2E0A" w:rsidRDefault="003059D6" w:rsidP="003059D6">
      <w:pPr>
        <w:ind w:left="900"/>
        <w:jc w:val="both"/>
        <w:rPr>
          <w:rFonts w:asciiTheme="majorHAnsi" w:hAnsiTheme="majorHAnsi" w:cs="Arial"/>
          <w:sz w:val="22"/>
          <w:szCs w:val="22"/>
        </w:rPr>
      </w:pPr>
      <w:r w:rsidRPr="00EA2E0A">
        <w:rPr>
          <w:rFonts w:asciiTheme="majorHAnsi" w:hAnsiTheme="majorHAnsi" w:cs="Arial"/>
          <w:sz w:val="22"/>
          <w:szCs w:val="22"/>
        </w:rPr>
        <w:t>(</w:t>
      </w:r>
      <w:r w:rsidR="00A64817" w:rsidRPr="00EA2E0A">
        <w:rPr>
          <w:rFonts w:asciiTheme="majorHAnsi" w:hAnsiTheme="majorHAnsi" w:cs="Arial"/>
          <w:sz w:val="22"/>
          <w:szCs w:val="22"/>
        </w:rPr>
        <w:t xml:space="preserve">a) 3 days longer </w:t>
      </w:r>
      <w:r w:rsidRPr="00EA2E0A">
        <w:rPr>
          <w:rFonts w:asciiTheme="majorHAnsi" w:hAnsiTheme="majorHAnsi" w:cs="Arial"/>
          <w:sz w:val="22"/>
          <w:szCs w:val="22"/>
        </w:rPr>
        <w:tab/>
      </w:r>
      <w:r w:rsidRPr="00EA2E0A">
        <w:rPr>
          <w:rFonts w:asciiTheme="majorHAnsi" w:hAnsiTheme="majorHAnsi" w:cs="Arial"/>
          <w:sz w:val="22"/>
          <w:szCs w:val="22"/>
        </w:rPr>
        <w:tab/>
      </w:r>
      <w:r w:rsidRPr="00EA2E0A">
        <w:rPr>
          <w:rFonts w:asciiTheme="majorHAnsi" w:hAnsiTheme="majorHAnsi" w:cs="Arial"/>
          <w:sz w:val="22"/>
          <w:szCs w:val="22"/>
        </w:rPr>
        <w:tab/>
      </w:r>
      <w:r w:rsidRPr="00EA2E0A">
        <w:rPr>
          <w:rFonts w:asciiTheme="majorHAnsi" w:hAnsiTheme="majorHAnsi" w:cs="Arial"/>
          <w:sz w:val="22"/>
          <w:szCs w:val="22"/>
        </w:rPr>
        <w:tab/>
        <w:t>(</w:t>
      </w:r>
      <w:r w:rsidR="00A64817" w:rsidRPr="00EA2E0A">
        <w:rPr>
          <w:rFonts w:asciiTheme="majorHAnsi" w:hAnsiTheme="majorHAnsi" w:cs="Arial"/>
          <w:sz w:val="22"/>
          <w:szCs w:val="22"/>
        </w:rPr>
        <w:t>b) 2 days shorter</w:t>
      </w:r>
      <w:r w:rsidRPr="00EA2E0A">
        <w:rPr>
          <w:rFonts w:asciiTheme="majorHAnsi" w:hAnsiTheme="majorHAnsi" w:cs="Arial"/>
          <w:sz w:val="22"/>
          <w:szCs w:val="22"/>
        </w:rPr>
        <w:t xml:space="preserve"> </w:t>
      </w:r>
    </w:p>
    <w:p w:rsidR="00A64817" w:rsidRPr="00EA2E0A" w:rsidRDefault="003059D6" w:rsidP="003059D6">
      <w:pPr>
        <w:ind w:left="900"/>
        <w:jc w:val="both"/>
        <w:rPr>
          <w:rFonts w:asciiTheme="majorHAnsi" w:hAnsiTheme="majorHAnsi" w:cs="Arial"/>
          <w:sz w:val="22"/>
          <w:szCs w:val="22"/>
        </w:rPr>
      </w:pPr>
      <w:r w:rsidRPr="00EA2E0A">
        <w:rPr>
          <w:rFonts w:asciiTheme="majorHAnsi" w:hAnsiTheme="majorHAnsi" w:cs="Arial"/>
          <w:sz w:val="22"/>
          <w:szCs w:val="22"/>
        </w:rPr>
        <w:t>(</w:t>
      </w:r>
      <w:r w:rsidR="00A64817" w:rsidRPr="00EA2E0A">
        <w:rPr>
          <w:rFonts w:asciiTheme="majorHAnsi" w:hAnsiTheme="majorHAnsi" w:cs="Arial"/>
          <w:sz w:val="22"/>
          <w:szCs w:val="22"/>
        </w:rPr>
        <w:t xml:space="preserve">c) 2 days longer </w:t>
      </w:r>
      <w:r w:rsidRPr="00EA2E0A">
        <w:rPr>
          <w:rFonts w:asciiTheme="majorHAnsi" w:hAnsiTheme="majorHAnsi" w:cs="Arial"/>
          <w:sz w:val="22"/>
          <w:szCs w:val="22"/>
        </w:rPr>
        <w:tab/>
      </w:r>
      <w:r w:rsidRPr="00EA2E0A">
        <w:rPr>
          <w:rFonts w:asciiTheme="majorHAnsi" w:hAnsiTheme="majorHAnsi" w:cs="Arial"/>
          <w:sz w:val="22"/>
          <w:szCs w:val="22"/>
        </w:rPr>
        <w:tab/>
      </w:r>
      <w:r w:rsidRPr="00EA2E0A">
        <w:rPr>
          <w:rFonts w:asciiTheme="majorHAnsi" w:hAnsiTheme="majorHAnsi" w:cs="Arial"/>
          <w:sz w:val="22"/>
          <w:szCs w:val="22"/>
        </w:rPr>
        <w:tab/>
      </w:r>
      <w:r w:rsidRPr="00EA2E0A">
        <w:rPr>
          <w:rFonts w:asciiTheme="majorHAnsi" w:hAnsiTheme="majorHAnsi" w:cs="Arial"/>
          <w:sz w:val="22"/>
          <w:szCs w:val="22"/>
        </w:rPr>
        <w:tab/>
        <w:t>(d) 4 days shorter.</w:t>
      </w:r>
    </w:p>
    <w:p w:rsidR="00A64817" w:rsidRPr="00EA2E0A" w:rsidRDefault="00A64817" w:rsidP="00A64817">
      <w:pPr>
        <w:jc w:val="both"/>
        <w:rPr>
          <w:rFonts w:asciiTheme="majorHAnsi" w:hAnsiTheme="majorHAnsi" w:cs="Arial"/>
          <w:sz w:val="10"/>
          <w:szCs w:val="10"/>
        </w:rPr>
      </w:pPr>
    </w:p>
    <w:p w:rsidR="00A64817" w:rsidRPr="00EA2E0A" w:rsidRDefault="003059D6" w:rsidP="003059D6">
      <w:pPr>
        <w:tabs>
          <w:tab w:val="left" w:pos="360"/>
        </w:tabs>
        <w:ind w:left="900" w:hanging="900"/>
        <w:jc w:val="both"/>
        <w:rPr>
          <w:rFonts w:asciiTheme="majorHAnsi" w:eastAsiaTheme="minorEastAsia" w:hAnsiTheme="majorHAnsi" w:cs="Arial"/>
          <w:sz w:val="22"/>
          <w:szCs w:val="22"/>
        </w:rPr>
      </w:pPr>
      <w:r w:rsidRPr="00EA2E0A">
        <w:rPr>
          <w:rFonts w:asciiTheme="majorHAnsi" w:hAnsiTheme="majorHAnsi" w:cs="Arial"/>
          <w:sz w:val="22"/>
          <w:szCs w:val="22"/>
        </w:rPr>
        <w:tab/>
      </w:r>
      <w:r w:rsidR="00A64817" w:rsidRPr="00EA2E0A">
        <w:rPr>
          <w:rFonts w:asciiTheme="majorHAnsi" w:hAnsiTheme="majorHAnsi" w:cs="Arial"/>
          <w:sz w:val="22"/>
          <w:szCs w:val="22"/>
        </w:rPr>
        <w:t>(ix)</w:t>
      </w:r>
      <w:r w:rsidR="00A64817" w:rsidRPr="00EA2E0A">
        <w:rPr>
          <w:rFonts w:asciiTheme="majorHAnsi" w:hAnsiTheme="majorHAnsi" w:cs="Arial"/>
          <w:sz w:val="22"/>
          <w:szCs w:val="22"/>
        </w:rPr>
        <w:tab/>
        <w:t>If there are 3 process streams with their respective enthalpies in a section of operations of a plant, then for obtaining global optimum pinch point temperature difference (</w:t>
      </w:r>
      <m:oMath>
        <m:r>
          <w:rPr>
            <w:rFonts w:asciiTheme="majorHAnsi" w:hAnsiTheme="majorHAnsi" w:cs="Arial"/>
            <w:sz w:val="22"/>
            <w:szCs w:val="22"/>
          </w:rPr>
          <m:t>∆</m:t>
        </m:r>
        <m:r>
          <w:rPr>
            <w:rFonts w:ascii="Cambria Math" w:hAnsi="Cambria Math" w:cs="Arial"/>
            <w:sz w:val="22"/>
            <w:szCs w:val="22"/>
          </w:rPr>
          <m:t>T</m:t>
        </m:r>
      </m:oMath>
      <w:r w:rsidR="00A64817" w:rsidRPr="00EA2E0A">
        <w:rPr>
          <w:rFonts w:asciiTheme="majorHAnsi" w:eastAsiaTheme="minorEastAsia" w:hAnsiTheme="majorHAnsi" w:cs="Arial"/>
          <w:sz w:val="22"/>
          <w:szCs w:val="22"/>
          <w:vertAlign w:val="subscript"/>
        </w:rPr>
        <w:t>m</w:t>
      </w:r>
      <w:r w:rsidR="00A64817" w:rsidRPr="00EA2E0A">
        <w:rPr>
          <w:rFonts w:asciiTheme="majorHAnsi" w:eastAsiaTheme="minorEastAsia" w:hAnsiTheme="majorHAnsi" w:cs="Arial"/>
          <w:sz w:val="22"/>
          <w:szCs w:val="22"/>
        </w:rPr>
        <w:t xml:space="preserve">), the no. of heat exchangers required will be </w:t>
      </w:r>
    </w:p>
    <w:p w:rsidR="00A64817" w:rsidRPr="00EA2E0A" w:rsidRDefault="003059D6" w:rsidP="003059D6">
      <w:pPr>
        <w:ind w:left="900"/>
        <w:jc w:val="both"/>
        <w:rPr>
          <w:rFonts w:asciiTheme="majorHAnsi" w:hAnsiTheme="majorHAnsi" w:cs="Arial"/>
          <w:sz w:val="22"/>
          <w:szCs w:val="22"/>
        </w:rPr>
      </w:pPr>
      <w:r w:rsidRPr="00EA2E0A">
        <w:rPr>
          <w:rFonts w:asciiTheme="majorHAnsi" w:eastAsiaTheme="minorEastAsia" w:hAnsiTheme="majorHAnsi" w:cs="Arial"/>
          <w:sz w:val="22"/>
          <w:szCs w:val="22"/>
        </w:rPr>
        <w:t>(</w:t>
      </w:r>
      <w:r w:rsidR="00A64817" w:rsidRPr="00EA2E0A">
        <w:rPr>
          <w:rFonts w:asciiTheme="majorHAnsi" w:eastAsiaTheme="minorEastAsia" w:hAnsiTheme="majorHAnsi" w:cs="Arial"/>
          <w:sz w:val="22"/>
          <w:szCs w:val="22"/>
        </w:rPr>
        <w:t xml:space="preserve">a) 1 </w:t>
      </w:r>
      <w:r w:rsidRPr="00EA2E0A">
        <w:rPr>
          <w:rFonts w:asciiTheme="majorHAnsi" w:eastAsiaTheme="minorEastAsia" w:hAnsiTheme="majorHAnsi" w:cs="Arial"/>
          <w:sz w:val="22"/>
          <w:szCs w:val="22"/>
        </w:rPr>
        <w:tab/>
      </w:r>
      <w:r w:rsidRPr="00EA2E0A">
        <w:rPr>
          <w:rFonts w:asciiTheme="majorHAnsi" w:eastAsiaTheme="minorEastAsia" w:hAnsiTheme="majorHAnsi" w:cs="Arial"/>
          <w:sz w:val="22"/>
          <w:szCs w:val="22"/>
        </w:rPr>
        <w:tab/>
      </w:r>
      <w:r w:rsidRPr="00EA2E0A">
        <w:rPr>
          <w:rFonts w:asciiTheme="majorHAnsi" w:eastAsiaTheme="minorEastAsia" w:hAnsiTheme="majorHAnsi" w:cs="Arial"/>
          <w:sz w:val="22"/>
          <w:szCs w:val="22"/>
        </w:rPr>
        <w:tab/>
        <w:t>(</w:t>
      </w:r>
      <w:r w:rsidR="00A64817" w:rsidRPr="00EA2E0A">
        <w:rPr>
          <w:rFonts w:asciiTheme="majorHAnsi" w:eastAsiaTheme="minorEastAsia" w:hAnsiTheme="majorHAnsi" w:cs="Arial"/>
          <w:sz w:val="22"/>
          <w:szCs w:val="22"/>
        </w:rPr>
        <w:t xml:space="preserve">b) 2 </w:t>
      </w:r>
      <w:r w:rsidRPr="00EA2E0A">
        <w:rPr>
          <w:rFonts w:asciiTheme="majorHAnsi" w:eastAsiaTheme="minorEastAsia" w:hAnsiTheme="majorHAnsi" w:cs="Arial"/>
          <w:sz w:val="22"/>
          <w:szCs w:val="22"/>
        </w:rPr>
        <w:tab/>
      </w:r>
      <w:r w:rsidRPr="00EA2E0A">
        <w:rPr>
          <w:rFonts w:asciiTheme="majorHAnsi" w:eastAsiaTheme="minorEastAsia" w:hAnsiTheme="majorHAnsi" w:cs="Arial"/>
          <w:sz w:val="22"/>
          <w:szCs w:val="22"/>
        </w:rPr>
        <w:tab/>
      </w:r>
      <w:r w:rsidRPr="00EA2E0A">
        <w:rPr>
          <w:rFonts w:asciiTheme="majorHAnsi" w:eastAsiaTheme="minorEastAsia" w:hAnsiTheme="majorHAnsi" w:cs="Arial"/>
          <w:sz w:val="22"/>
          <w:szCs w:val="22"/>
        </w:rPr>
        <w:tab/>
        <w:t>(</w:t>
      </w:r>
      <w:r w:rsidR="00A64817" w:rsidRPr="00EA2E0A">
        <w:rPr>
          <w:rFonts w:asciiTheme="majorHAnsi" w:eastAsiaTheme="minorEastAsia" w:hAnsiTheme="majorHAnsi" w:cs="Arial"/>
          <w:sz w:val="22"/>
          <w:szCs w:val="22"/>
        </w:rPr>
        <w:t xml:space="preserve">c) 3 </w:t>
      </w:r>
      <w:r w:rsidRPr="00EA2E0A">
        <w:rPr>
          <w:rFonts w:asciiTheme="majorHAnsi" w:eastAsiaTheme="minorEastAsia" w:hAnsiTheme="majorHAnsi" w:cs="Arial"/>
          <w:sz w:val="22"/>
          <w:szCs w:val="22"/>
        </w:rPr>
        <w:tab/>
      </w:r>
      <w:r w:rsidRPr="00EA2E0A">
        <w:rPr>
          <w:rFonts w:asciiTheme="majorHAnsi" w:eastAsiaTheme="minorEastAsia" w:hAnsiTheme="majorHAnsi" w:cs="Arial"/>
          <w:sz w:val="22"/>
          <w:szCs w:val="22"/>
        </w:rPr>
        <w:tab/>
        <w:t xml:space="preserve">           (</w:t>
      </w:r>
      <w:r w:rsidR="00A64817" w:rsidRPr="00EA2E0A">
        <w:rPr>
          <w:rFonts w:asciiTheme="majorHAnsi" w:eastAsiaTheme="minorEastAsia" w:hAnsiTheme="majorHAnsi" w:cs="Arial"/>
          <w:sz w:val="22"/>
          <w:szCs w:val="22"/>
        </w:rPr>
        <w:t>d) 4</w:t>
      </w:r>
      <w:r w:rsidRPr="00EA2E0A">
        <w:rPr>
          <w:rFonts w:asciiTheme="majorHAnsi" w:eastAsiaTheme="minorEastAsia" w:hAnsiTheme="majorHAnsi" w:cs="Arial"/>
          <w:sz w:val="22"/>
          <w:szCs w:val="22"/>
        </w:rPr>
        <w:t>.</w:t>
      </w:r>
    </w:p>
    <w:p w:rsidR="00A64817" w:rsidRPr="00EA2E0A" w:rsidRDefault="00A64817" w:rsidP="00A64817">
      <w:pPr>
        <w:jc w:val="both"/>
        <w:rPr>
          <w:rFonts w:asciiTheme="majorHAnsi" w:hAnsiTheme="majorHAnsi" w:cs="Arial"/>
          <w:sz w:val="10"/>
          <w:szCs w:val="10"/>
        </w:rPr>
      </w:pPr>
    </w:p>
    <w:p w:rsidR="00A64817" w:rsidRPr="00EA2E0A" w:rsidRDefault="003059D6" w:rsidP="003059D6">
      <w:pPr>
        <w:tabs>
          <w:tab w:val="left" w:pos="360"/>
        </w:tabs>
        <w:ind w:left="900" w:hanging="900"/>
        <w:jc w:val="both"/>
        <w:rPr>
          <w:rFonts w:asciiTheme="majorHAnsi" w:hAnsiTheme="majorHAnsi" w:cs="Arial"/>
          <w:sz w:val="22"/>
          <w:szCs w:val="22"/>
        </w:rPr>
      </w:pPr>
      <w:r w:rsidRPr="00EA2E0A">
        <w:rPr>
          <w:rFonts w:asciiTheme="majorHAnsi" w:hAnsiTheme="majorHAnsi" w:cs="Arial"/>
          <w:sz w:val="22"/>
          <w:szCs w:val="22"/>
        </w:rPr>
        <w:tab/>
      </w:r>
      <w:r w:rsidR="00A64817" w:rsidRPr="00EA2E0A">
        <w:rPr>
          <w:rFonts w:asciiTheme="majorHAnsi" w:hAnsiTheme="majorHAnsi" w:cs="Arial"/>
          <w:sz w:val="22"/>
          <w:szCs w:val="22"/>
        </w:rPr>
        <w:t>(x)</w:t>
      </w:r>
      <w:r w:rsidRPr="00EA2E0A">
        <w:rPr>
          <w:rFonts w:asciiTheme="majorHAnsi" w:hAnsiTheme="majorHAnsi" w:cs="Arial"/>
          <w:sz w:val="22"/>
          <w:szCs w:val="22"/>
        </w:rPr>
        <w:tab/>
      </w:r>
      <w:r w:rsidR="00A64817" w:rsidRPr="00EA2E0A">
        <w:rPr>
          <w:rFonts w:asciiTheme="majorHAnsi" w:hAnsiTheme="majorHAnsi" w:cs="Arial"/>
          <w:sz w:val="22"/>
          <w:szCs w:val="22"/>
        </w:rPr>
        <w:t xml:space="preserve">Economic order / production quantity model is valid for constant demand of a product over the year to </w:t>
      </w:r>
    </w:p>
    <w:p w:rsidR="00A64817" w:rsidRPr="00EA2E0A" w:rsidRDefault="003059D6" w:rsidP="003059D6">
      <w:pPr>
        <w:ind w:left="1260" w:hanging="360"/>
        <w:jc w:val="both"/>
        <w:rPr>
          <w:rFonts w:asciiTheme="majorHAnsi" w:hAnsiTheme="majorHAnsi" w:cs="Arial"/>
          <w:sz w:val="22"/>
          <w:szCs w:val="22"/>
        </w:rPr>
      </w:pPr>
      <w:r w:rsidRPr="00EA2E0A">
        <w:rPr>
          <w:rFonts w:asciiTheme="majorHAnsi" w:hAnsiTheme="majorHAnsi" w:cs="Arial"/>
          <w:sz w:val="22"/>
          <w:szCs w:val="22"/>
        </w:rPr>
        <w:t>(a)</w:t>
      </w:r>
      <w:r w:rsidRPr="00EA2E0A">
        <w:rPr>
          <w:rFonts w:asciiTheme="majorHAnsi" w:hAnsiTheme="majorHAnsi" w:cs="Arial"/>
          <w:sz w:val="22"/>
          <w:szCs w:val="22"/>
        </w:rPr>
        <w:tab/>
        <w:t>save storage capacity</w:t>
      </w:r>
    </w:p>
    <w:p w:rsidR="00A64817" w:rsidRPr="00EA2E0A" w:rsidRDefault="003059D6" w:rsidP="003059D6">
      <w:pPr>
        <w:ind w:left="1260" w:hanging="360"/>
        <w:jc w:val="both"/>
        <w:rPr>
          <w:rFonts w:asciiTheme="majorHAnsi" w:hAnsiTheme="majorHAnsi" w:cs="Arial"/>
          <w:sz w:val="22"/>
          <w:szCs w:val="22"/>
        </w:rPr>
      </w:pPr>
      <w:r w:rsidRPr="00EA2E0A">
        <w:rPr>
          <w:rFonts w:asciiTheme="majorHAnsi" w:hAnsiTheme="majorHAnsi" w:cs="Arial"/>
          <w:sz w:val="22"/>
          <w:szCs w:val="22"/>
        </w:rPr>
        <w:t>(</w:t>
      </w:r>
      <w:r w:rsidR="00A64817" w:rsidRPr="00EA2E0A">
        <w:rPr>
          <w:rFonts w:asciiTheme="majorHAnsi" w:hAnsiTheme="majorHAnsi" w:cs="Arial"/>
          <w:sz w:val="22"/>
          <w:szCs w:val="22"/>
        </w:rPr>
        <w:t>b)</w:t>
      </w:r>
      <w:r w:rsidRPr="00EA2E0A">
        <w:rPr>
          <w:rFonts w:asciiTheme="majorHAnsi" w:hAnsiTheme="majorHAnsi" w:cs="Arial"/>
          <w:sz w:val="22"/>
          <w:szCs w:val="22"/>
        </w:rPr>
        <w:tab/>
      </w:r>
      <w:r w:rsidR="00A64817" w:rsidRPr="00EA2E0A">
        <w:rPr>
          <w:rFonts w:asciiTheme="majorHAnsi" w:hAnsiTheme="majorHAnsi" w:cs="Arial"/>
          <w:sz w:val="22"/>
          <w:szCs w:val="22"/>
        </w:rPr>
        <w:t>reduce the total cost of purchase, deliv</w:t>
      </w:r>
      <w:r w:rsidRPr="00EA2E0A">
        <w:rPr>
          <w:rFonts w:asciiTheme="majorHAnsi" w:hAnsiTheme="majorHAnsi" w:cs="Arial"/>
          <w:sz w:val="22"/>
          <w:szCs w:val="22"/>
        </w:rPr>
        <w:t>ery and storage of the product</w:t>
      </w:r>
    </w:p>
    <w:p w:rsidR="00A64817" w:rsidRPr="00EA2E0A" w:rsidRDefault="003059D6" w:rsidP="003059D6">
      <w:pPr>
        <w:ind w:left="1260" w:hanging="360"/>
        <w:jc w:val="both"/>
        <w:rPr>
          <w:rFonts w:asciiTheme="majorHAnsi" w:hAnsiTheme="majorHAnsi" w:cs="Arial"/>
          <w:sz w:val="22"/>
          <w:szCs w:val="22"/>
        </w:rPr>
      </w:pPr>
      <w:r w:rsidRPr="00EA2E0A">
        <w:rPr>
          <w:rFonts w:asciiTheme="majorHAnsi" w:hAnsiTheme="majorHAnsi" w:cs="Arial"/>
          <w:sz w:val="22"/>
          <w:szCs w:val="22"/>
        </w:rPr>
        <w:t>(c)</w:t>
      </w:r>
      <w:r w:rsidRPr="00EA2E0A">
        <w:rPr>
          <w:rFonts w:asciiTheme="majorHAnsi" w:hAnsiTheme="majorHAnsi" w:cs="Arial"/>
          <w:sz w:val="22"/>
          <w:szCs w:val="22"/>
        </w:rPr>
        <w:tab/>
      </w:r>
      <w:r w:rsidR="00A64817" w:rsidRPr="00EA2E0A">
        <w:rPr>
          <w:rFonts w:asciiTheme="majorHAnsi" w:hAnsiTheme="majorHAnsi" w:cs="Arial"/>
          <w:sz w:val="22"/>
          <w:szCs w:val="22"/>
        </w:rPr>
        <w:t>reduce t</w:t>
      </w:r>
      <w:r w:rsidRPr="00EA2E0A">
        <w:rPr>
          <w:rFonts w:asciiTheme="majorHAnsi" w:hAnsiTheme="majorHAnsi" w:cs="Arial"/>
          <w:sz w:val="22"/>
          <w:szCs w:val="22"/>
        </w:rPr>
        <w:t>he one-time cash flow amount</w:t>
      </w:r>
    </w:p>
    <w:p w:rsidR="00A64817" w:rsidRPr="00EA2E0A" w:rsidRDefault="003059D6" w:rsidP="003059D6">
      <w:pPr>
        <w:ind w:left="1260" w:hanging="360"/>
        <w:jc w:val="both"/>
        <w:rPr>
          <w:rFonts w:asciiTheme="majorHAnsi" w:hAnsiTheme="majorHAnsi" w:cs="Arial"/>
          <w:sz w:val="22"/>
          <w:szCs w:val="22"/>
        </w:rPr>
      </w:pPr>
      <w:r w:rsidRPr="00EA2E0A">
        <w:rPr>
          <w:rFonts w:asciiTheme="majorHAnsi" w:hAnsiTheme="majorHAnsi" w:cs="Arial"/>
          <w:sz w:val="22"/>
          <w:szCs w:val="22"/>
        </w:rPr>
        <w:t>(d)</w:t>
      </w:r>
      <w:r w:rsidRPr="00EA2E0A">
        <w:rPr>
          <w:rFonts w:asciiTheme="majorHAnsi" w:hAnsiTheme="majorHAnsi" w:cs="Arial"/>
          <w:sz w:val="22"/>
          <w:szCs w:val="22"/>
        </w:rPr>
        <w:tab/>
      </w:r>
      <w:r w:rsidR="00A64817" w:rsidRPr="00EA2E0A">
        <w:rPr>
          <w:rFonts w:asciiTheme="majorHAnsi" w:hAnsiTheme="majorHAnsi" w:cs="Arial"/>
          <w:sz w:val="22"/>
          <w:szCs w:val="22"/>
        </w:rPr>
        <w:t>safeguard the on-shelf quality of products</w:t>
      </w:r>
      <w:r w:rsidRPr="00EA2E0A">
        <w:rPr>
          <w:rFonts w:asciiTheme="majorHAnsi" w:hAnsiTheme="majorHAnsi" w:cs="Arial"/>
          <w:sz w:val="22"/>
          <w:szCs w:val="22"/>
        </w:rPr>
        <w:t>.</w:t>
      </w:r>
    </w:p>
    <w:p w:rsidR="003D4BB8" w:rsidRPr="00EA2E0A" w:rsidRDefault="003D4BB8" w:rsidP="005D005F">
      <w:pPr>
        <w:tabs>
          <w:tab w:val="left" w:pos="360"/>
        </w:tabs>
        <w:ind w:left="900" w:hanging="900"/>
        <w:jc w:val="both"/>
        <w:rPr>
          <w:rFonts w:asciiTheme="majorHAnsi" w:hAnsiTheme="majorHAnsi"/>
          <w:sz w:val="22"/>
          <w:szCs w:val="22"/>
        </w:rPr>
      </w:pPr>
    </w:p>
    <w:p w:rsidR="00867A65" w:rsidRDefault="00867A65" w:rsidP="00867A65">
      <w:pPr>
        <w:jc w:val="center"/>
      </w:pPr>
      <w:r w:rsidRPr="00C54E41">
        <w:rPr>
          <w:rFonts w:ascii="Cambria" w:hAnsi="Cambria"/>
          <w:b/>
          <w:sz w:val="22"/>
          <w:szCs w:val="22"/>
        </w:rPr>
        <w:t xml:space="preserve">Group – </w:t>
      </w:r>
      <w:r>
        <w:rPr>
          <w:rFonts w:ascii="Cambria" w:hAnsi="Cambria"/>
          <w:b/>
          <w:sz w:val="22"/>
          <w:szCs w:val="22"/>
        </w:rPr>
        <w:t>B</w:t>
      </w:r>
    </w:p>
    <w:p w:rsidR="00813863" w:rsidRPr="00251FA5" w:rsidRDefault="00813863" w:rsidP="00850C49">
      <w:pPr>
        <w:jc w:val="both"/>
        <w:rPr>
          <w:rFonts w:asciiTheme="majorHAnsi" w:hAnsiTheme="majorHAnsi"/>
          <w:sz w:val="10"/>
          <w:szCs w:val="10"/>
        </w:rPr>
      </w:pPr>
    </w:p>
    <w:p w:rsidR="00962C62" w:rsidRPr="00962C62" w:rsidRDefault="00962C62" w:rsidP="00962C62">
      <w:pPr>
        <w:tabs>
          <w:tab w:val="left" w:pos="360"/>
        </w:tabs>
        <w:ind w:left="900" w:hanging="900"/>
        <w:jc w:val="both"/>
        <w:rPr>
          <w:rFonts w:asciiTheme="majorHAnsi" w:hAnsiTheme="majorHAnsi" w:cs="Arial"/>
          <w:sz w:val="22"/>
          <w:szCs w:val="22"/>
        </w:rPr>
      </w:pPr>
      <w:r w:rsidRPr="00962C62">
        <w:rPr>
          <w:rFonts w:asciiTheme="majorHAnsi" w:hAnsiTheme="majorHAnsi" w:cs="Arial"/>
          <w:sz w:val="22"/>
          <w:szCs w:val="22"/>
        </w:rPr>
        <w:t>2</w:t>
      </w:r>
      <w:r>
        <w:rPr>
          <w:rFonts w:asciiTheme="majorHAnsi" w:hAnsiTheme="majorHAnsi" w:cs="Arial"/>
          <w:sz w:val="22"/>
          <w:szCs w:val="22"/>
        </w:rPr>
        <w:t>.</w:t>
      </w:r>
      <w:r>
        <w:rPr>
          <w:rFonts w:asciiTheme="majorHAnsi" w:hAnsiTheme="majorHAnsi" w:cs="Arial"/>
          <w:sz w:val="22"/>
          <w:szCs w:val="22"/>
        </w:rPr>
        <w:tab/>
      </w:r>
      <w:r w:rsidRPr="00962C62">
        <w:rPr>
          <w:rFonts w:asciiTheme="majorHAnsi" w:hAnsiTheme="majorHAnsi" w:cs="Arial"/>
          <w:sz w:val="22"/>
          <w:szCs w:val="22"/>
        </w:rPr>
        <w:t>(a)</w:t>
      </w:r>
      <w:r w:rsidRPr="00962C62">
        <w:rPr>
          <w:rFonts w:asciiTheme="majorHAnsi" w:hAnsiTheme="majorHAnsi" w:cs="Arial"/>
          <w:sz w:val="22"/>
          <w:szCs w:val="22"/>
        </w:rPr>
        <w:tab/>
        <w:t>How would you proceed to make a pre-design cost estimation for a proposed chemical process plant?</w:t>
      </w:r>
    </w:p>
    <w:p w:rsidR="00962C62" w:rsidRPr="00962C62" w:rsidRDefault="00962C62" w:rsidP="00962C62">
      <w:pPr>
        <w:tabs>
          <w:tab w:val="left" w:pos="360"/>
        </w:tabs>
        <w:ind w:left="900" w:hanging="900"/>
        <w:jc w:val="both"/>
        <w:rPr>
          <w:rFonts w:asciiTheme="majorHAnsi" w:hAnsiTheme="majorHAnsi" w:cs="Arial"/>
          <w:sz w:val="10"/>
          <w:szCs w:val="10"/>
        </w:rPr>
      </w:pPr>
    </w:p>
    <w:p w:rsidR="00962C62" w:rsidRPr="00962C62" w:rsidRDefault="00962C62" w:rsidP="00962C62">
      <w:pPr>
        <w:tabs>
          <w:tab w:val="left" w:pos="360"/>
        </w:tabs>
        <w:ind w:left="900" w:hanging="900"/>
        <w:jc w:val="both"/>
        <w:rPr>
          <w:rFonts w:asciiTheme="majorHAnsi" w:hAnsiTheme="majorHAnsi" w:cs="Arial"/>
          <w:sz w:val="22"/>
          <w:szCs w:val="22"/>
        </w:rPr>
      </w:pPr>
      <w:r>
        <w:rPr>
          <w:rFonts w:asciiTheme="majorHAnsi" w:hAnsiTheme="majorHAnsi" w:cs="Arial"/>
          <w:sz w:val="22"/>
          <w:szCs w:val="22"/>
        </w:rPr>
        <w:tab/>
        <w:t>(b)</w:t>
      </w:r>
      <w:r>
        <w:rPr>
          <w:rFonts w:asciiTheme="majorHAnsi" w:hAnsiTheme="majorHAnsi" w:cs="Arial"/>
          <w:sz w:val="22"/>
          <w:szCs w:val="22"/>
        </w:rPr>
        <w:tab/>
      </w:r>
      <w:r w:rsidRPr="00962C62">
        <w:rPr>
          <w:rFonts w:asciiTheme="majorHAnsi" w:hAnsiTheme="majorHAnsi" w:cs="Arial"/>
          <w:sz w:val="22"/>
          <w:szCs w:val="22"/>
        </w:rPr>
        <w:t>What is an annuity? An equal amount R is paid every year at the end of the year for n years. If i is the interest rate, find an expression for the amount that would be due after completion of the annuity plan. What would be the present worth of this annuity?</w:t>
      </w:r>
    </w:p>
    <w:p w:rsidR="00962C62" w:rsidRPr="00962C62" w:rsidRDefault="00962C62" w:rsidP="00962C62">
      <w:pPr>
        <w:tabs>
          <w:tab w:val="left" w:pos="360"/>
        </w:tabs>
        <w:ind w:left="900" w:hanging="900"/>
        <w:jc w:val="both"/>
        <w:rPr>
          <w:rFonts w:asciiTheme="majorHAnsi" w:hAnsiTheme="majorHAnsi" w:cs="Arial"/>
          <w:sz w:val="10"/>
          <w:szCs w:val="10"/>
        </w:rPr>
      </w:pPr>
    </w:p>
    <w:p w:rsidR="00962C62" w:rsidRPr="00355FB8" w:rsidRDefault="00962C62" w:rsidP="00962C62">
      <w:pPr>
        <w:tabs>
          <w:tab w:val="left" w:pos="360"/>
        </w:tabs>
        <w:ind w:left="900" w:hanging="900"/>
        <w:jc w:val="both"/>
        <w:rPr>
          <w:rFonts w:asciiTheme="majorHAnsi" w:hAnsiTheme="majorHAnsi" w:cs="Arial"/>
          <w:sz w:val="22"/>
          <w:szCs w:val="22"/>
        </w:rPr>
      </w:pPr>
      <w:r w:rsidRPr="00355FB8">
        <w:rPr>
          <w:rFonts w:asciiTheme="majorHAnsi" w:hAnsiTheme="majorHAnsi" w:cs="Arial"/>
          <w:sz w:val="22"/>
          <w:szCs w:val="22"/>
        </w:rPr>
        <w:tab/>
        <w:t>(c)</w:t>
      </w:r>
      <w:r w:rsidRPr="00355FB8">
        <w:rPr>
          <w:rFonts w:asciiTheme="majorHAnsi" w:hAnsiTheme="majorHAnsi" w:cs="Arial"/>
          <w:sz w:val="22"/>
          <w:szCs w:val="22"/>
        </w:rPr>
        <w:tab/>
        <w:t xml:space="preserve">A loan of Rs.1.0 lakh was made at 8 percent simple interest for 4 years. At the end of this time, no interest had been paid and the loan was </w:t>
      </w:r>
      <w:r w:rsidRPr="00355FB8">
        <w:rPr>
          <w:rFonts w:asciiTheme="majorHAnsi" w:hAnsiTheme="majorHAnsi" w:cs="Arial"/>
          <w:sz w:val="22"/>
          <w:szCs w:val="22"/>
        </w:rPr>
        <w:lastRenderedPageBreak/>
        <w:t xml:space="preserve">extended for 6 more years at a new effective compound interest rate of 9 percent. What is the total amount owed at the end of 14 years if no intermediate payment is made. </w:t>
      </w:r>
    </w:p>
    <w:p w:rsidR="00962C62" w:rsidRPr="00962C62" w:rsidRDefault="00962C62" w:rsidP="00962C62">
      <w:pPr>
        <w:jc w:val="right"/>
        <w:rPr>
          <w:rFonts w:asciiTheme="majorHAnsi" w:hAnsiTheme="majorHAnsi" w:cs="Arial"/>
          <w:b/>
          <w:sz w:val="22"/>
          <w:szCs w:val="22"/>
        </w:rPr>
      </w:pPr>
      <w:r w:rsidRPr="00962C62">
        <w:rPr>
          <w:rFonts w:asciiTheme="majorHAnsi" w:hAnsiTheme="majorHAnsi" w:cs="Arial"/>
          <w:b/>
          <w:sz w:val="22"/>
          <w:szCs w:val="22"/>
        </w:rPr>
        <w:t>4 + (1 + 3 +</w:t>
      </w:r>
      <w:r>
        <w:rPr>
          <w:rFonts w:asciiTheme="majorHAnsi" w:hAnsiTheme="majorHAnsi" w:cs="Arial"/>
          <w:b/>
          <w:sz w:val="22"/>
          <w:szCs w:val="22"/>
        </w:rPr>
        <w:t xml:space="preserve"> </w:t>
      </w:r>
      <w:r w:rsidRPr="00962C62">
        <w:rPr>
          <w:rFonts w:asciiTheme="majorHAnsi" w:hAnsiTheme="majorHAnsi" w:cs="Arial"/>
          <w:b/>
          <w:sz w:val="22"/>
          <w:szCs w:val="22"/>
        </w:rPr>
        <w:t>1) + 3 = 12</w:t>
      </w:r>
    </w:p>
    <w:p w:rsidR="00962C62" w:rsidRPr="00355FB8" w:rsidRDefault="00962C62" w:rsidP="00962C62">
      <w:pPr>
        <w:jc w:val="both"/>
        <w:rPr>
          <w:rFonts w:asciiTheme="majorHAnsi" w:hAnsiTheme="majorHAnsi" w:cs="Arial"/>
          <w:sz w:val="22"/>
          <w:szCs w:val="22"/>
        </w:rPr>
      </w:pPr>
    </w:p>
    <w:p w:rsidR="00962C62" w:rsidRPr="00355FB8" w:rsidRDefault="00962C62" w:rsidP="00962C62">
      <w:pPr>
        <w:tabs>
          <w:tab w:val="left" w:pos="360"/>
        </w:tabs>
        <w:ind w:left="900" w:hanging="900"/>
        <w:jc w:val="both"/>
        <w:rPr>
          <w:rFonts w:asciiTheme="majorHAnsi" w:hAnsiTheme="majorHAnsi" w:cs="Arial"/>
          <w:sz w:val="22"/>
          <w:szCs w:val="22"/>
        </w:rPr>
      </w:pPr>
      <w:r w:rsidRPr="00355FB8">
        <w:rPr>
          <w:rFonts w:asciiTheme="majorHAnsi" w:hAnsiTheme="majorHAnsi" w:cs="Arial"/>
          <w:sz w:val="22"/>
          <w:szCs w:val="22"/>
        </w:rPr>
        <w:t>3.</w:t>
      </w:r>
      <w:r w:rsidRPr="00355FB8">
        <w:rPr>
          <w:rFonts w:asciiTheme="majorHAnsi" w:hAnsiTheme="majorHAnsi" w:cs="Arial"/>
          <w:sz w:val="22"/>
          <w:szCs w:val="22"/>
        </w:rPr>
        <w:tab/>
        <w:t>(a)</w:t>
      </w:r>
      <w:r w:rsidRPr="00355FB8">
        <w:rPr>
          <w:rFonts w:asciiTheme="majorHAnsi" w:hAnsiTheme="majorHAnsi" w:cs="Arial"/>
          <w:sz w:val="22"/>
          <w:szCs w:val="22"/>
        </w:rPr>
        <w:tab/>
        <w:t xml:space="preserve">A reactor has been designed for handling mild corrosive liquids. If the reactor is made of mild steel, it will have an initial installed cost of Rs.2.5 lakh and its useful service life will be 3 years. However, if the reactor is made of stainless steel it will have an initial installed cost of Rs.7.5 lakh and its useful service life will be 12 years. At the end of useful service life the scrap value would be zero for either type of reactor, and both could be replaced at a cost equal to the original price. Money is worth 4 percent compounded annually. By comparing capitalised cost, determine which is reactor is cheaper. </w:t>
      </w:r>
    </w:p>
    <w:p w:rsidR="00962C62" w:rsidRPr="00EA2E0A" w:rsidRDefault="00962C62" w:rsidP="00962C62">
      <w:pPr>
        <w:tabs>
          <w:tab w:val="left" w:pos="360"/>
        </w:tabs>
        <w:ind w:left="900" w:hanging="900"/>
        <w:jc w:val="both"/>
        <w:rPr>
          <w:rFonts w:asciiTheme="majorHAnsi" w:hAnsiTheme="majorHAnsi" w:cs="Arial"/>
          <w:sz w:val="10"/>
          <w:szCs w:val="10"/>
        </w:rPr>
      </w:pPr>
    </w:p>
    <w:p w:rsidR="00962C62" w:rsidRPr="00355FB8" w:rsidRDefault="003A39DF" w:rsidP="00962C62">
      <w:pPr>
        <w:tabs>
          <w:tab w:val="left" w:pos="360"/>
        </w:tabs>
        <w:ind w:left="900" w:hanging="900"/>
        <w:jc w:val="both"/>
        <w:rPr>
          <w:rFonts w:asciiTheme="majorHAnsi" w:hAnsiTheme="majorHAnsi" w:cs="Arial"/>
          <w:sz w:val="22"/>
          <w:szCs w:val="22"/>
        </w:rPr>
      </w:pPr>
      <w:r w:rsidRPr="00355FB8">
        <w:rPr>
          <w:rFonts w:asciiTheme="majorHAnsi" w:hAnsiTheme="majorHAnsi" w:cs="Arial"/>
          <w:sz w:val="22"/>
          <w:szCs w:val="22"/>
        </w:rPr>
        <w:tab/>
        <w:t>(b)</w:t>
      </w:r>
      <w:r w:rsidRPr="00355FB8">
        <w:rPr>
          <w:rFonts w:asciiTheme="majorHAnsi" w:hAnsiTheme="majorHAnsi" w:cs="Arial"/>
          <w:sz w:val="22"/>
          <w:szCs w:val="22"/>
        </w:rPr>
        <w:tab/>
      </w:r>
      <w:r w:rsidR="00962C62" w:rsidRPr="00355FB8">
        <w:rPr>
          <w:rFonts w:asciiTheme="majorHAnsi" w:hAnsiTheme="majorHAnsi" w:cs="Arial"/>
          <w:sz w:val="22"/>
          <w:szCs w:val="22"/>
        </w:rPr>
        <w:t xml:space="preserve">Write short notes on </w:t>
      </w:r>
    </w:p>
    <w:p w:rsidR="00962C62" w:rsidRPr="00355FB8" w:rsidRDefault="003A39DF" w:rsidP="003A39DF">
      <w:pPr>
        <w:ind w:left="1260" w:hanging="360"/>
        <w:jc w:val="both"/>
        <w:rPr>
          <w:rFonts w:asciiTheme="majorHAnsi" w:hAnsiTheme="majorHAnsi" w:cs="Arial"/>
          <w:sz w:val="22"/>
          <w:szCs w:val="22"/>
        </w:rPr>
      </w:pPr>
      <w:r w:rsidRPr="00355FB8">
        <w:rPr>
          <w:rFonts w:asciiTheme="majorHAnsi" w:hAnsiTheme="majorHAnsi" w:cs="Arial"/>
          <w:sz w:val="22"/>
          <w:szCs w:val="22"/>
        </w:rPr>
        <w:t>(i)</w:t>
      </w:r>
      <w:r w:rsidRPr="00355FB8">
        <w:rPr>
          <w:rFonts w:asciiTheme="majorHAnsi" w:hAnsiTheme="majorHAnsi" w:cs="Arial"/>
          <w:sz w:val="22"/>
          <w:szCs w:val="22"/>
        </w:rPr>
        <w:tab/>
      </w:r>
      <w:r w:rsidR="00962C62" w:rsidRPr="00355FB8">
        <w:rPr>
          <w:rFonts w:asciiTheme="majorHAnsi" w:hAnsiTheme="majorHAnsi" w:cs="Arial"/>
          <w:sz w:val="22"/>
          <w:szCs w:val="22"/>
        </w:rPr>
        <w:t xml:space="preserve">Estimation of annual manufacturing cost </w:t>
      </w:r>
    </w:p>
    <w:p w:rsidR="00962C62" w:rsidRPr="00355FB8" w:rsidRDefault="003A39DF" w:rsidP="003A39DF">
      <w:pPr>
        <w:ind w:left="1260" w:hanging="360"/>
        <w:rPr>
          <w:rFonts w:asciiTheme="majorHAnsi" w:hAnsiTheme="majorHAnsi" w:cs="Arial"/>
          <w:sz w:val="22"/>
          <w:szCs w:val="22"/>
        </w:rPr>
      </w:pPr>
      <w:r w:rsidRPr="00355FB8">
        <w:rPr>
          <w:rFonts w:asciiTheme="majorHAnsi" w:hAnsiTheme="majorHAnsi" w:cs="Arial"/>
          <w:sz w:val="22"/>
          <w:szCs w:val="22"/>
        </w:rPr>
        <w:t>(ii)</w:t>
      </w:r>
      <w:r w:rsidRPr="00355FB8">
        <w:rPr>
          <w:rFonts w:asciiTheme="majorHAnsi" w:hAnsiTheme="majorHAnsi" w:cs="Arial"/>
          <w:sz w:val="22"/>
          <w:szCs w:val="22"/>
        </w:rPr>
        <w:tab/>
      </w:r>
      <w:r w:rsidR="00962C62" w:rsidRPr="00355FB8">
        <w:rPr>
          <w:rFonts w:asciiTheme="majorHAnsi" w:hAnsiTheme="majorHAnsi" w:cs="Arial"/>
          <w:sz w:val="22"/>
          <w:szCs w:val="22"/>
        </w:rPr>
        <w:t>Payout period.</w:t>
      </w:r>
    </w:p>
    <w:p w:rsidR="00962C62" w:rsidRPr="00355FB8" w:rsidRDefault="00962C62" w:rsidP="003A39DF">
      <w:pPr>
        <w:jc w:val="right"/>
        <w:rPr>
          <w:rFonts w:asciiTheme="majorHAnsi" w:hAnsiTheme="majorHAnsi" w:cs="Arial"/>
          <w:b/>
          <w:sz w:val="22"/>
          <w:szCs w:val="22"/>
        </w:rPr>
      </w:pPr>
      <w:r w:rsidRPr="00355FB8">
        <w:rPr>
          <w:rFonts w:asciiTheme="majorHAnsi" w:hAnsiTheme="majorHAnsi" w:cs="Arial"/>
          <w:b/>
          <w:sz w:val="22"/>
          <w:szCs w:val="22"/>
        </w:rPr>
        <w:t>6 + (3 + 3) = 12</w:t>
      </w:r>
    </w:p>
    <w:p w:rsidR="003D4BB8" w:rsidRPr="00355FB8" w:rsidRDefault="003D4BB8" w:rsidP="00741027">
      <w:pPr>
        <w:ind w:left="360" w:hanging="360"/>
        <w:jc w:val="both"/>
        <w:rPr>
          <w:rFonts w:asciiTheme="majorHAnsi" w:hAnsiTheme="majorHAnsi"/>
          <w:sz w:val="22"/>
          <w:szCs w:val="22"/>
        </w:rPr>
      </w:pPr>
    </w:p>
    <w:p w:rsidR="0047440C" w:rsidRPr="00355FB8" w:rsidRDefault="0047440C" w:rsidP="0047440C">
      <w:pPr>
        <w:jc w:val="center"/>
        <w:rPr>
          <w:rFonts w:asciiTheme="majorHAnsi" w:hAnsiTheme="majorHAnsi"/>
          <w:sz w:val="22"/>
          <w:szCs w:val="22"/>
        </w:rPr>
      </w:pPr>
      <w:r w:rsidRPr="00355FB8">
        <w:rPr>
          <w:rFonts w:asciiTheme="majorHAnsi" w:hAnsiTheme="majorHAnsi"/>
          <w:b/>
          <w:sz w:val="22"/>
          <w:szCs w:val="22"/>
        </w:rPr>
        <w:t>Group – C</w:t>
      </w:r>
    </w:p>
    <w:p w:rsidR="00353E55" w:rsidRPr="00355FB8" w:rsidRDefault="00353E55" w:rsidP="00353E55">
      <w:pPr>
        <w:jc w:val="both"/>
        <w:rPr>
          <w:rFonts w:asciiTheme="majorHAnsi" w:hAnsiTheme="majorHAnsi"/>
          <w:sz w:val="22"/>
          <w:szCs w:val="22"/>
        </w:rPr>
      </w:pPr>
    </w:p>
    <w:p w:rsidR="003B4803" w:rsidRPr="00355FB8" w:rsidRDefault="003B4803" w:rsidP="003B4803">
      <w:pPr>
        <w:tabs>
          <w:tab w:val="left" w:pos="360"/>
        </w:tabs>
        <w:ind w:left="900" w:hanging="900"/>
        <w:jc w:val="both"/>
        <w:rPr>
          <w:rFonts w:asciiTheme="majorHAnsi" w:hAnsiTheme="majorHAnsi" w:cs="Arial"/>
          <w:sz w:val="22"/>
          <w:szCs w:val="22"/>
        </w:rPr>
      </w:pPr>
      <w:r w:rsidRPr="00355FB8">
        <w:rPr>
          <w:rFonts w:asciiTheme="majorHAnsi" w:hAnsiTheme="majorHAnsi" w:cs="Arial"/>
          <w:sz w:val="22"/>
          <w:szCs w:val="22"/>
        </w:rPr>
        <w:t>4.</w:t>
      </w:r>
      <w:r w:rsidRPr="00355FB8">
        <w:rPr>
          <w:rFonts w:asciiTheme="majorHAnsi" w:hAnsiTheme="majorHAnsi" w:cs="Arial"/>
          <w:sz w:val="22"/>
          <w:szCs w:val="22"/>
        </w:rPr>
        <w:tab/>
        <w:t xml:space="preserve">(a) </w:t>
      </w:r>
      <w:r w:rsidRPr="00355FB8">
        <w:rPr>
          <w:rFonts w:asciiTheme="majorHAnsi" w:hAnsiTheme="majorHAnsi" w:cs="Arial"/>
          <w:sz w:val="22"/>
          <w:szCs w:val="22"/>
        </w:rPr>
        <w:tab/>
        <w:t>A company has a total income of Rs.25 × 10</w:t>
      </w:r>
      <w:r w:rsidRPr="00355FB8">
        <w:rPr>
          <w:rFonts w:asciiTheme="majorHAnsi" w:hAnsiTheme="majorHAnsi" w:cs="Arial"/>
          <w:sz w:val="22"/>
          <w:szCs w:val="22"/>
          <w:vertAlign w:val="superscript"/>
        </w:rPr>
        <w:t>6</w:t>
      </w:r>
      <w:r w:rsidRPr="00355FB8">
        <w:rPr>
          <w:rFonts w:asciiTheme="majorHAnsi" w:hAnsiTheme="majorHAnsi" w:cs="Arial"/>
          <w:sz w:val="22"/>
          <w:szCs w:val="22"/>
        </w:rPr>
        <w:t xml:space="preserve"> per year. All expenses of the company except depreciation is Rs.15 × 10</w:t>
      </w:r>
      <w:r w:rsidRPr="00355FB8">
        <w:rPr>
          <w:rFonts w:asciiTheme="majorHAnsi" w:hAnsiTheme="majorHAnsi" w:cs="Arial"/>
          <w:sz w:val="22"/>
          <w:szCs w:val="22"/>
          <w:vertAlign w:val="superscript"/>
        </w:rPr>
        <w:t>6</w:t>
      </w:r>
      <w:r w:rsidRPr="00355FB8">
        <w:rPr>
          <w:rFonts w:asciiTheme="majorHAnsi" w:hAnsiTheme="majorHAnsi" w:cs="Arial"/>
          <w:sz w:val="22"/>
          <w:szCs w:val="22"/>
        </w:rPr>
        <w:t xml:space="preserve"> lakh per year. At the start of the business it has been estimated that the value of all depreciable items is Rs.21.25 × 10</w:t>
      </w:r>
      <w:r w:rsidRPr="00355FB8">
        <w:rPr>
          <w:rFonts w:asciiTheme="majorHAnsi" w:hAnsiTheme="majorHAnsi" w:cs="Arial"/>
          <w:sz w:val="22"/>
          <w:szCs w:val="22"/>
          <w:vertAlign w:val="superscript"/>
        </w:rPr>
        <w:t>6</w:t>
      </w:r>
      <w:r w:rsidRPr="00355FB8">
        <w:rPr>
          <w:rFonts w:asciiTheme="majorHAnsi" w:hAnsiTheme="majorHAnsi" w:cs="Arial"/>
          <w:sz w:val="22"/>
          <w:szCs w:val="22"/>
        </w:rPr>
        <w:t xml:space="preserve"> and service life has been estimated to be 20 years. The salvage value at the end of service life has been estimated to be Rs.1.25 × 10</w:t>
      </w:r>
      <w:r w:rsidRPr="00355FB8">
        <w:rPr>
          <w:rFonts w:asciiTheme="majorHAnsi" w:hAnsiTheme="majorHAnsi" w:cs="Arial"/>
          <w:sz w:val="22"/>
          <w:szCs w:val="22"/>
          <w:vertAlign w:val="superscript"/>
        </w:rPr>
        <w:t>6</w:t>
      </w:r>
      <w:r w:rsidRPr="00355FB8">
        <w:rPr>
          <w:rFonts w:asciiTheme="majorHAnsi" w:hAnsiTheme="majorHAnsi" w:cs="Arial"/>
          <w:sz w:val="22"/>
          <w:szCs w:val="22"/>
        </w:rPr>
        <w:t>. 45 percent of all profit before taxes must be paid out as income tax. What would be the reduction in income tax charges for the 1</w:t>
      </w:r>
      <w:r w:rsidRPr="00355FB8">
        <w:rPr>
          <w:rFonts w:asciiTheme="majorHAnsi" w:hAnsiTheme="majorHAnsi" w:cs="Arial"/>
          <w:sz w:val="22"/>
          <w:szCs w:val="22"/>
          <w:vertAlign w:val="superscript"/>
        </w:rPr>
        <w:t>st</w:t>
      </w:r>
      <w:r w:rsidRPr="00355FB8">
        <w:rPr>
          <w:rFonts w:asciiTheme="majorHAnsi" w:hAnsiTheme="majorHAnsi" w:cs="Arial"/>
          <w:sz w:val="22"/>
          <w:szCs w:val="22"/>
        </w:rPr>
        <w:t xml:space="preserve"> year of operation if the sum-of-the-years-digits methods were used for depreciation accounting instead of straight line method of depreciation accounting. </w:t>
      </w:r>
    </w:p>
    <w:p w:rsidR="003B4803" w:rsidRPr="00EA2E0A" w:rsidRDefault="003B4803" w:rsidP="003B4803">
      <w:pPr>
        <w:tabs>
          <w:tab w:val="left" w:pos="360"/>
        </w:tabs>
        <w:ind w:left="900" w:hanging="900"/>
        <w:jc w:val="both"/>
        <w:rPr>
          <w:rFonts w:asciiTheme="majorHAnsi" w:hAnsiTheme="majorHAnsi" w:cs="Arial"/>
          <w:sz w:val="10"/>
          <w:szCs w:val="10"/>
        </w:rPr>
      </w:pPr>
    </w:p>
    <w:p w:rsidR="003B4803" w:rsidRDefault="003B4803" w:rsidP="003B4803">
      <w:pPr>
        <w:tabs>
          <w:tab w:val="left" w:pos="360"/>
        </w:tabs>
        <w:ind w:left="900" w:hanging="900"/>
        <w:jc w:val="both"/>
        <w:rPr>
          <w:rFonts w:asciiTheme="majorHAnsi" w:hAnsiTheme="majorHAnsi" w:cs="Arial"/>
          <w:sz w:val="22"/>
          <w:szCs w:val="22"/>
        </w:rPr>
      </w:pPr>
      <w:r w:rsidRPr="00355FB8">
        <w:rPr>
          <w:rFonts w:asciiTheme="majorHAnsi" w:hAnsiTheme="majorHAnsi" w:cs="Arial"/>
          <w:sz w:val="22"/>
          <w:szCs w:val="22"/>
        </w:rPr>
        <w:tab/>
        <w:t>(b)</w:t>
      </w:r>
      <w:r w:rsidRPr="00355FB8">
        <w:rPr>
          <w:rFonts w:asciiTheme="majorHAnsi" w:hAnsiTheme="majorHAnsi" w:cs="Arial"/>
          <w:sz w:val="22"/>
          <w:szCs w:val="22"/>
        </w:rPr>
        <w:tab/>
        <w:t xml:space="preserve">An existing plant has been operating in such a way that a large amount of heat is lost in the waste gases. It has been proposed to save money by recovering the heat. Four different heat exchanger have been designed to recover the heat and the following data have been calculated for each of the designs: </w:t>
      </w:r>
    </w:p>
    <w:p w:rsidR="00EA2E0A" w:rsidRDefault="00EA2E0A" w:rsidP="003B4803">
      <w:pPr>
        <w:tabs>
          <w:tab w:val="left" w:pos="360"/>
        </w:tabs>
        <w:ind w:left="900" w:hanging="900"/>
        <w:jc w:val="both"/>
        <w:rPr>
          <w:rFonts w:asciiTheme="majorHAnsi" w:hAnsiTheme="majorHAnsi" w:cs="Arial"/>
          <w:sz w:val="22"/>
          <w:szCs w:val="22"/>
        </w:rPr>
      </w:pPr>
    </w:p>
    <w:p w:rsidR="004812BE" w:rsidRDefault="004812BE" w:rsidP="003B4803">
      <w:pPr>
        <w:tabs>
          <w:tab w:val="left" w:pos="360"/>
        </w:tabs>
        <w:ind w:left="900" w:hanging="900"/>
        <w:jc w:val="both"/>
        <w:rPr>
          <w:rFonts w:asciiTheme="majorHAnsi" w:hAnsiTheme="majorHAnsi" w:cs="Arial"/>
          <w:sz w:val="22"/>
          <w:szCs w:val="22"/>
        </w:rPr>
      </w:pPr>
    </w:p>
    <w:p w:rsidR="004812BE" w:rsidRDefault="004812BE" w:rsidP="003B4803">
      <w:pPr>
        <w:tabs>
          <w:tab w:val="left" w:pos="360"/>
        </w:tabs>
        <w:ind w:left="900" w:hanging="900"/>
        <w:jc w:val="both"/>
        <w:rPr>
          <w:rFonts w:asciiTheme="majorHAnsi" w:hAnsiTheme="majorHAnsi" w:cs="Arial"/>
          <w:sz w:val="22"/>
          <w:szCs w:val="22"/>
        </w:rPr>
      </w:pPr>
    </w:p>
    <w:p w:rsidR="004812BE" w:rsidRDefault="004812BE" w:rsidP="003B4803">
      <w:pPr>
        <w:tabs>
          <w:tab w:val="left" w:pos="360"/>
        </w:tabs>
        <w:ind w:left="900" w:hanging="900"/>
        <w:jc w:val="both"/>
        <w:rPr>
          <w:rFonts w:asciiTheme="majorHAnsi" w:hAnsiTheme="majorHAnsi" w:cs="Arial"/>
          <w:sz w:val="22"/>
          <w:szCs w:val="22"/>
        </w:rPr>
      </w:pPr>
    </w:p>
    <w:p w:rsidR="004812BE" w:rsidRPr="004812BE" w:rsidRDefault="004812BE" w:rsidP="003B4803">
      <w:pPr>
        <w:tabs>
          <w:tab w:val="left" w:pos="360"/>
        </w:tabs>
        <w:ind w:left="900" w:hanging="900"/>
        <w:jc w:val="both"/>
        <w:rPr>
          <w:rFonts w:asciiTheme="majorHAnsi" w:hAnsiTheme="majorHAnsi" w:cs="Arial"/>
          <w:sz w:val="22"/>
          <w:szCs w:val="22"/>
        </w:rPr>
      </w:pPr>
    </w:p>
    <w:tbl>
      <w:tblPr>
        <w:tblStyle w:val="TableGrid"/>
        <w:tblW w:w="0" w:type="auto"/>
        <w:tblInd w:w="1008" w:type="dxa"/>
        <w:tblLayout w:type="fixed"/>
        <w:tblLook w:val="04A0"/>
      </w:tblPr>
      <w:tblGrid>
        <w:gridCol w:w="3780"/>
        <w:gridCol w:w="720"/>
        <w:gridCol w:w="720"/>
        <w:gridCol w:w="720"/>
        <w:gridCol w:w="720"/>
      </w:tblGrid>
      <w:tr w:rsidR="003B4803" w:rsidRPr="00355FB8" w:rsidTr="004812BE">
        <w:tc>
          <w:tcPr>
            <w:tcW w:w="3780" w:type="dxa"/>
          </w:tcPr>
          <w:p w:rsidR="003B4803" w:rsidRPr="00355FB8" w:rsidRDefault="003B4803" w:rsidP="00EA2E0A">
            <w:pPr>
              <w:spacing w:before="20" w:after="20"/>
              <w:jc w:val="both"/>
              <w:rPr>
                <w:rFonts w:asciiTheme="majorHAnsi" w:hAnsiTheme="majorHAnsi" w:cs="Arial"/>
                <w:sz w:val="22"/>
                <w:szCs w:val="22"/>
              </w:rPr>
            </w:pPr>
            <w:r w:rsidRPr="00355FB8">
              <w:rPr>
                <w:rFonts w:asciiTheme="majorHAnsi" w:hAnsiTheme="majorHAnsi" w:cs="Arial"/>
                <w:sz w:val="22"/>
                <w:szCs w:val="22"/>
              </w:rPr>
              <w:lastRenderedPageBreak/>
              <w:t xml:space="preserve">Design No. </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1</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2</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3</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4</w:t>
            </w:r>
          </w:p>
        </w:tc>
      </w:tr>
      <w:tr w:rsidR="003B4803" w:rsidRPr="00355FB8" w:rsidTr="004812BE">
        <w:tc>
          <w:tcPr>
            <w:tcW w:w="3780" w:type="dxa"/>
          </w:tcPr>
          <w:p w:rsidR="003B4803" w:rsidRPr="00355FB8" w:rsidRDefault="003B4803" w:rsidP="00EA2E0A">
            <w:pPr>
              <w:spacing w:before="20" w:after="20"/>
              <w:jc w:val="both"/>
              <w:rPr>
                <w:rFonts w:asciiTheme="majorHAnsi" w:hAnsiTheme="majorHAnsi" w:cs="Arial"/>
                <w:sz w:val="22"/>
                <w:szCs w:val="22"/>
              </w:rPr>
            </w:pPr>
            <w:r w:rsidRPr="00355FB8">
              <w:rPr>
                <w:rFonts w:asciiTheme="majorHAnsi" w:hAnsiTheme="majorHAnsi" w:cs="Arial"/>
                <w:sz w:val="22"/>
                <w:szCs w:val="22"/>
              </w:rPr>
              <w:t>Initial installed cost (Rs. in lakh)</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5.0</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8.0</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10.0</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13.0</w:t>
            </w:r>
          </w:p>
        </w:tc>
      </w:tr>
      <w:tr w:rsidR="003B4803" w:rsidRPr="00355FB8" w:rsidTr="004812BE">
        <w:tc>
          <w:tcPr>
            <w:tcW w:w="3780" w:type="dxa"/>
          </w:tcPr>
          <w:p w:rsidR="003B4803" w:rsidRPr="00355FB8" w:rsidRDefault="003B4803" w:rsidP="00EA2E0A">
            <w:pPr>
              <w:spacing w:before="20" w:after="20"/>
              <w:jc w:val="both"/>
              <w:rPr>
                <w:rFonts w:asciiTheme="majorHAnsi" w:hAnsiTheme="majorHAnsi" w:cs="Arial"/>
                <w:sz w:val="22"/>
                <w:szCs w:val="22"/>
              </w:rPr>
            </w:pPr>
            <w:r w:rsidRPr="00355FB8">
              <w:rPr>
                <w:rFonts w:asciiTheme="majorHAnsi" w:hAnsiTheme="majorHAnsi" w:cs="Arial"/>
                <w:sz w:val="22"/>
                <w:szCs w:val="22"/>
              </w:rPr>
              <w:t>Operating cost per year (Rs.)</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5000</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5000</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5000</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5000</w:t>
            </w:r>
          </w:p>
        </w:tc>
      </w:tr>
      <w:tr w:rsidR="003B4803" w:rsidRPr="00355FB8" w:rsidTr="004812BE">
        <w:tc>
          <w:tcPr>
            <w:tcW w:w="3780" w:type="dxa"/>
          </w:tcPr>
          <w:p w:rsidR="003B4803" w:rsidRPr="00355FB8" w:rsidRDefault="003B4803" w:rsidP="00EA2E0A">
            <w:pPr>
              <w:spacing w:before="20" w:after="20"/>
              <w:jc w:val="both"/>
              <w:rPr>
                <w:rFonts w:asciiTheme="majorHAnsi" w:hAnsiTheme="majorHAnsi" w:cs="Arial"/>
                <w:sz w:val="22"/>
                <w:szCs w:val="22"/>
              </w:rPr>
            </w:pPr>
            <w:r w:rsidRPr="00355FB8">
              <w:rPr>
                <w:rFonts w:asciiTheme="majorHAnsi" w:hAnsiTheme="majorHAnsi" w:cs="Arial"/>
                <w:sz w:val="22"/>
                <w:szCs w:val="22"/>
              </w:rPr>
              <w:t>Fixed charges per year (% of initial cost)</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20</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20</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20</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20</w:t>
            </w:r>
          </w:p>
        </w:tc>
      </w:tr>
      <w:tr w:rsidR="003B4803" w:rsidRPr="00355FB8" w:rsidTr="004812BE">
        <w:tc>
          <w:tcPr>
            <w:tcW w:w="3780" w:type="dxa"/>
          </w:tcPr>
          <w:p w:rsidR="003B4803" w:rsidRPr="00355FB8" w:rsidRDefault="003B4803" w:rsidP="00EA2E0A">
            <w:pPr>
              <w:spacing w:before="20" w:after="20"/>
              <w:jc w:val="both"/>
              <w:rPr>
                <w:rFonts w:asciiTheme="majorHAnsi" w:hAnsiTheme="majorHAnsi" w:cs="Arial"/>
                <w:sz w:val="22"/>
                <w:szCs w:val="22"/>
              </w:rPr>
            </w:pPr>
            <w:r w:rsidRPr="00355FB8">
              <w:rPr>
                <w:rFonts w:asciiTheme="majorHAnsi" w:hAnsiTheme="majorHAnsi" w:cs="Arial"/>
                <w:sz w:val="22"/>
                <w:szCs w:val="22"/>
              </w:rPr>
              <w:t>Value of heat saved per year (Rs. in lakh)</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2.05</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3.0</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3.45</w:t>
            </w:r>
          </w:p>
        </w:tc>
        <w:tc>
          <w:tcPr>
            <w:tcW w:w="720" w:type="dxa"/>
          </w:tcPr>
          <w:p w:rsidR="003B4803" w:rsidRPr="00355FB8" w:rsidRDefault="003B4803"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4.42</w:t>
            </w:r>
          </w:p>
        </w:tc>
      </w:tr>
    </w:tbl>
    <w:p w:rsidR="003B4803" w:rsidRPr="00355FB8" w:rsidRDefault="003B4803" w:rsidP="003B4803">
      <w:pPr>
        <w:ind w:left="900"/>
        <w:jc w:val="both"/>
        <w:rPr>
          <w:rFonts w:asciiTheme="majorHAnsi" w:hAnsiTheme="majorHAnsi" w:cs="Arial"/>
          <w:sz w:val="22"/>
          <w:szCs w:val="22"/>
        </w:rPr>
      </w:pPr>
      <w:r w:rsidRPr="00355FB8">
        <w:rPr>
          <w:rFonts w:asciiTheme="majorHAnsi" w:hAnsiTheme="majorHAnsi" w:cs="Arial"/>
          <w:sz w:val="22"/>
          <w:szCs w:val="22"/>
        </w:rPr>
        <w:t>The company in charge of the plant demands at least a 10 percent annual return based on the initial investment for any unnecessary investment. Which of the four designs should be recommended?</w:t>
      </w:r>
    </w:p>
    <w:p w:rsidR="003B4803" w:rsidRPr="00355FB8" w:rsidRDefault="003B4803" w:rsidP="003B4803">
      <w:pPr>
        <w:jc w:val="right"/>
        <w:rPr>
          <w:rFonts w:asciiTheme="majorHAnsi" w:hAnsiTheme="majorHAnsi" w:cs="Arial"/>
          <w:b/>
          <w:sz w:val="22"/>
          <w:szCs w:val="22"/>
        </w:rPr>
      </w:pPr>
      <w:r w:rsidRPr="00355FB8">
        <w:rPr>
          <w:rFonts w:asciiTheme="majorHAnsi" w:hAnsiTheme="majorHAnsi" w:cs="Arial"/>
          <w:b/>
          <w:sz w:val="22"/>
          <w:szCs w:val="22"/>
        </w:rPr>
        <w:t>6 + 6 = 12</w:t>
      </w:r>
    </w:p>
    <w:p w:rsidR="00EA2E0A" w:rsidRDefault="00EA2E0A" w:rsidP="003B4803">
      <w:pPr>
        <w:ind w:left="360" w:hanging="360"/>
        <w:jc w:val="both"/>
        <w:rPr>
          <w:rFonts w:asciiTheme="majorHAnsi" w:hAnsiTheme="majorHAnsi" w:cs="Arial"/>
          <w:sz w:val="22"/>
          <w:szCs w:val="22"/>
        </w:rPr>
      </w:pPr>
    </w:p>
    <w:p w:rsidR="003B4803" w:rsidRPr="00355FB8" w:rsidRDefault="003B4803" w:rsidP="003B4803">
      <w:pPr>
        <w:ind w:left="360" w:hanging="360"/>
        <w:jc w:val="both"/>
        <w:rPr>
          <w:rFonts w:asciiTheme="majorHAnsi" w:hAnsiTheme="majorHAnsi" w:cs="Arial"/>
          <w:sz w:val="22"/>
          <w:szCs w:val="22"/>
        </w:rPr>
      </w:pPr>
      <w:r w:rsidRPr="00355FB8">
        <w:rPr>
          <w:rFonts w:asciiTheme="majorHAnsi" w:hAnsiTheme="majorHAnsi" w:cs="Arial"/>
          <w:sz w:val="22"/>
          <w:szCs w:val="22"/>
        </w:rPr>
        <w:t>5.</w:t>
      </w:r>
      <w:r w:rsidRPr="00355FB8">
        <w:rPr>
          <w:rFonts w:asciiTheme="majorHAnsi" w:hAnsiTheme="majorHAnsi" w:cs="Arial"/>
          <w:sz w:val="22"/>
          <w:szCs w:val="22"/>
        </w:rPr>
        <w:tab/>
        <w:t xml:space="preserve">225000 kg of a solution of non volatile, non electrolyte solute in water containing 5 percent solid by weight is to be concentrated to 40 percent solid by weight per 24 hour day. A single effect or a multiple effect evaporator can be used and cost of a single effect evaporator of required capacity is 9.0 lakh. Same investment is required for each additional effect. Service life of evaporator has been estimated to be 10 years with a salvage value of Rs.3.0 lakh at the end of service life. Fixed charges other than depreciation amount to 20 percent of initial investment. Cost of steam is Rs.6 per 100 kg and administrative, labour and miscellaneous costs are Rs.2000/- per day, no matter how many evaporator effects are used. Assume that for N-effect evaporator steam economy is 0.9N. Plant will operate 300 days per year. </w:t>
      </w:r>
    </w:p>
    <w:p w:rsidR="003B4803" w:rsidRPr="00355FB8" w:rsidRDefault="003B4803" w:rsidP="00A2345C">
      <w:pPr>
        <w:ind w:left="360" w:hanging="360"/>
        <w:jc w:val="both"/>
        <w:rPr>
          <w:rFonts w:asciiTheme="majorHAnsi" w:hAnsiTheme="majorHAnsi" w:cs="Arial"/>
          <w:sz w:val="22"/>
          <w:szCs w:val="22"/>
        </w:rPr>
      </w:pPr>
      <w:r w:rsidRPr="00355FB8">
        <w:rPr>
          <w:rFonts w:asciiTheme="majorHAnsi" w:hAnsiTheme="majorHAnsi" w:cs="Arial"/>
          <w:sz w:val="22"/>
          <w:szCs w:val="22"/>
        </w:rPr>
        <w:tab/>
        <w:t>If a minimum acceptable return on any investment is 15 percent, how many effects should be used?</w:t>
      </w:r>
    </w:p>
    <w:p w:rsidR="003B4803" w:rsidRPr="00355FB8" w:rsidRDefault="003B4803" w:rsidP="003B4803">
      <w:pPr>
        <w:jc w:val="right"/>
        <w:rPr>
          <w:rFonts w:asciiTheme="majorHAnsi" w:hAnsiTheme="majorHAnsi" w:cs="Arial"/>
          <w:b/>
          <w:sz w:val="22"/>
          <w:szCs w:val="22"/>
        </w:rPr>
      </w:pPr>
      <w:r w:rsidRPr="00355FB8">
        <w:rPr>
          <w:rFonts w:asciiTheme="majorHAnsi" w:hAnsiTheme="majorHAnsi" w:cs="Arial"/>
          <w:b/>
          <w:sz w:val="22"/>
          <w:szCs w:val="22"/>
        </w:rPr>
        <w:t>12</w:t>
      </w:r>
    </w:p>
    <w:p w:rsidR="00D12052" w:rsidRPr="00355FB8" w:rsidRDefault="00D12052" w:rsidP="0051533E">
      <w:pPr>
        <w:tabs>
          <w:tab w:val="left" w:pos="360"/>
        </w:tabs>
        <w:ind w:left="900" w:hanging="900"/>
        <w:jc w:val="both"/>
        <w:rPr>
          <w:rFonts w:asciiTheme="majorHAnsi" w:hAnsiTheme="majorHAnsi"/>
          <w:sz w:val="22"/>
          <w:szCs w:val="22"/>
        </w:rPr>
      </w:pPr>
    </w:p>
    <w:p w:rsidR="006D4D45" w:rsidRPr="00355FB8" w:rsidRDefault="006D4D45" w:rsidP="006D4D45">
      <w:pPr>
        <w:jc w:val="center"/>
        <w:rPr>
          <w:rFonts w:asciiTheme="majorHAnsi" w:hAnsiTheme="majorHAnsi"/>
          <w:sz w:val="22"/>
          <w:szCs w:val="22"/>
        </w:rPr>
      </w:pPr>
      <w:r w:rsidRPr="00355FB8">
        <w:rPr>
          <w:rFonts w:asciiTheme="majorHAnsi" w:hAnsiTheme="majorHAnsi"/>
          <w:b/>
          <w:sz w:val="22"/>
          <w:szCs w:val="22"/>
        </w:rPr>
        <w:t>Group – D</w:t>
      </w:r>
    </w:p>
    <w:p w:rsidR="006D4D45" w:rsidRPr="00355FB8" w:rsidRDefault="006D4D45" w:rsidP="006D4D45">
      <w:pPr>
        <w:jc w:val="both"/>
        <w:rPr>
          <w:rFonts w:asciiTheme="majorHAnsi" w:hAnsiTheme="majorHAnsi"/>
          <w:sz w:val="22"/>
          <w:szCs w:val="22"/>
        </w:rPr>
      </w:pPr>
    </w:p>
    <w:p w:rsidR="00A2345C" w:rsidRPr="00355FB8" w:rsidRDefault="00A2345C"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r w:rsidRPr="00355FB8">
        <w:rPr>
          <w:rFonts w:asciiTheme="majorHAnsi" w:hAnsiTheme="majorHAnsi" w:cs="Arial"/>
          <w:sz w:val="22"/>
          <w:szCs w:val="22"/>
        </w:rPr>
        <w:t>6.</w:t>
      </w:r>
      <w:r w:rsidRPr="00355FB8">
        <w:rPr>
          <w:rFonts w:asciiTheme="majorHAnsi" w:hAnsiTheme="majorHAnsi" w:cs="Arial"/>
          <w:sz w:val="22"/>
          <w:szCs w:val="22"/>
        </w:rPr>
        <w:tab/>
        <w:t>(a)</w:t>
      </w:r>
      <w:r w:rsidRPr="00355FB8">
        <w:rPr>
          <w:rFonts w:asciiTheme="majorHAnsi" w:hAnsiTheme="majorHAnsi" w:cs="Arial"/>
          <w:sz w:val="22"/>
          <w:szCs w:val="22"/>
          <w:lang w:val="en-IN" w:eastAsia="en-IN"/>
        </w:rPr>
        <w:tab/>
      </w:r>
      <w:r w:rsidRPr="00355FB8">
        <w:rPr>
          <w:rFonts w:asciiTheme="majorHAnsi" w:hAnsiTheme="majorHAnsi" w:cs="Arial"/>
          <w:sz w:val="22"/>
          <w:szCs w:val="22"/>
        </w:rPr>
        <w:t>A carpenter makes tables and chairs. Each table can be sold for a profit of Rs.30 and each chair for a profit of Rs.10. The carpenter can afford to spend up to 40 hours per week working and takes six hours to make a table and three hours to make a chair. Customer demand requires that he makes at least three times as many chairs as tables. Tables take up four times as much storage space as chairs and there is room for at most four tables each week. Formulate this problem as a linear programming problem and solve it graphically.</w:t>
      </w:r>
    </w:p>
    <w:p w:rsidR="00A2345C" w:rsidRPr="00EA2E0A" w:rsidRDefault="00A2345C" w:rsidP="00A2345C">
      <w:pPr>
        <w:pStyle w:val="NormalWeb"/>
        <w:tabs>
          <w:tab w:val="left" w:pos="360"/>
        </w:tabs>
        <w:spacing w:before="0" w:beforeAutospacing="0" w:after="0" w:afterAutospacing="0"/>
        <w:ind w:left="900" w:hanging="900"/>
        <w:jc w:val="both"/>
        <w:rPr>
          <w:rFonts w:asciiTheme="majorHAnsi" w:hAnsiTheme="majorHAnsi" w:cs="Arial"/>
          <w:sz w:val="10"/>
          <w:szCs w:val="10"/>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4812BE" w:rsidRDefault="004812BE"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p>
    <w:p w:rsidR="00A2345C" w:rsidRDefault="00A2345C"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r w:rsidRPr="00355FB8">
        <w:rPr>
          <w:rFonts w:asciiTheme="majorHAnsi" w:hAnsiTheme="majorHAnsi" w:cs="Arial"/>
          <w:sz w:val="22"/>
          <w:szCs w:val="22"/>
        </w:rPr>
        <w:lastRenderedPageBreak/>
        <w:tab/>
        <w:t>(b)</w:t>
      </w:r>
      <w:r w:rsidRPr="00355FB8">
        <w:rPr>
          <w:rFonts w:asciiTheme="majorHAnsi" w:hAnsiTheme="majorHAnsi" w:cs="Arial"/>
          <w:sz w:val="22"/>
          <w:szCs w:val="22"/>
        </w:rPr>
        <w:tab/>
        <w:t>A public sector company manufactures and sells a telephone answering machine. The company's contribution margin income statement for the most recent year is given below:</w:t>
      </w:r>
    </w:p>
    <w:p w:rsidR="00EA2E0A" w:rsidRDefault="00EA2E0A" w:rsidP="00A2345C">
      <w:pPr>
        <w:pStyle w:val="NormalWeb"/>
        <w:tabs>
          <w:tab w:val="left" w:pos="360"/>
        </w:tabs>
        <w:spacing w:before="0" w:beforeAutospacing="0" w:after="0" w:afterAutospacing="0"/>
        <w:ind w:left="900" w:hanging="900"/>
        <w:jc w:val="both"/>
        <w:rPr>
          <w:rFonts w:asciiTheme="majorHAnsi" w:hAnsiTheme="majorHAnsi" w:cs="Arial"/>
          <w:sz w:val="10"/>
          <w:szCs w:val="10"/>
        </w:rPr>
      </w:pPr>
    </w:p>
    <w:tbl>
      <w:tblPr>
        <w:tblStyle w:val="TableGrid"/>
        <w:tblW w:w="0" w:type="auto"/>
        <w:tblInd w:w="1008" w:type="dxa"/>
        <w:tblLook w:val="04A0"/>
      </w:tblPr>
      <w:tblGrid>
        <w:gridCol w:w="2250"/>
        <w:gridCol w:w="1350"/>
        <w:gridCol w:w="1510"/>
        <w:gridCol w:w="1280"/>
      </w:tblGrid>
      <w:tr w:rsidR="00A2345C" w:rsidRPr="00355FB8" w:rsidTr="00A2345C">
        <w:tc>
          <w:tcPr>
            <w:tcW w:w="22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Description</w:t>
            </w:r>
          </w:p>
        </w:tc>
        <w:tc>
          <w:tcPr>
            <w:tcW w:w="13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Total (Rs.)</w:t>
            </w:r>
          </w:p>
        </w:tc>
        <w:tc>
          <w:tcPr>
            <w:tcW w:w="151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Per unit (Rs.)</w:t>
            </w:r>
          </w:p>
        </w:tc>
        <w:tc>
          <w:tcPr>
            <w:tcW w:w="128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 of sales</w:t>
            </w:r>
          </w:p>
        </w:tc>
      </w:tr>
      <w:tr w:rsidR="00A2345C" w:rsidRPr="00355FB8" w:rsidTr="00A2345C">
        <w:tc>
          <w:tcPr>
            <w:tcW w:w="22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Sales (20,000 units)</w:t>
            </w:r>
          </w:p>
        </w:tc>
        <w:tc>
          <w:tcPr>
            <w:tcW w:w="13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7,20,00,000</w:t>
            </w:r>
          </w:p>
        </w:tc>
        <w:tc>
          <w:tcPr>
            <w:tcW w:w="151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3600</w:t>
            </w:r>
          </w:p>
        </w:tc>
        <w:tc>
          <w:tcPr>
            <w:tcW w:w="128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100</w:t>
            </w:r>
          </w:p>
        </w:tc>
      </w:tr>
      <w:tr w:rsidR="00A2345C" w:rsidRPr="00355FB8" w:rsidTr="00A2345C">
        <w:tc>
          <w:tcPr>
            <w:tcW w:w="22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Variable expenses</w:t>
            </w:r>
          </w:p>
        </w:tc>
        <w:tc>
          <w:tcPr>
            <w:tcW w:w="1350" w:type="dxa"/>
          </w:tcPr>
          <w:tbl>
            <w:tblPr>
              <w:tblW w:w="4950" w:type="pct"/>
              <w:tblCellMar>
                <w:left w:w="0" w:type="dxa"/>
                <w:right w:w="0" w:type="dxa"/>
              </w:tblCellMar>
              <w:tblLook w:val="04A0"/>
            </w:tblPr>
            <w:tblGrid>
              <w:gridCol w:w="576"/>
              <w:gridCol w:w="547"/>
            </w:tblGrid>
            <w:tr w:rsidR="00A2345C" w:rsidRPr="00355FB8" w:rsidTr="008C011F">
              <w:tc>
                <w:tcPr>
                  <w:tcW w:w="1000" w:type="pct"/>
                  <w:tcBorders>
                    <w:top w:val="nil"/>
                    <w:left w:val="nil"/>
                    <w:bottom w:val="nil"/>
                    <w:right w:val="nil"/>
                  </w:tcBorders>
                  <w:vAlign w:val="center"/>
                  <w:hideMark/>
                </w:tcPr>
                <w:p w:rsidR="00A2345C" w:rsidRPr="00355FB8" w:rsidRDefault="00A2345C" w:rsidP="00EA2E0A">
                  <w:pPr>
                    <w:spacing w:before="20" w:after="20"/>
                    <w:jc w:val="center"/>
                    <w:rPr>
                      <w:rFonts w:asciiTheme="majorHAnsi" w:hAnsiTheme="majorHAnsi" w:cs="Arial"/>
                      <w:sz w:val="22"/>
                      <w:szCs w:val="22"/>
                    </w:rPr>
                  </w:pPr>
                </w:p>
              </w:tc>
              <w:tc>
                <w:tcPr>
                  <w:tcW w:w="950" w:type="pct"/>
                  <w:tcBorders>
                    <w:top w:val="nil"/>
                    <w:left w:val="nil"/>
                    <w:bottom w:val="nil"/>
                    <w:right w:val="nil"/>
                  </w:tcBorders>
                  <w:vAlign w:val="center"/>
                  <w:hideMark/>
                </w:tcPr>
                <w:p w:rsidR="00A2345C" w:rsidRPr="00355FB8" w:rsidRDefault="00A2345C" w:rsidP="00EA2E0A">
                  <w:pPr>
                    <w:spacing w:before="20" w:after="20"/>
                    <w:jc w:val="center"/>
                    <w:rPr>
                      <w:rFonts w:asciiTheme="majorHAnsi" w:hAnsiTheme="majorHAnsi" w:cs="Arial"/>
                      <w:sz w:val="22"/>
                      <w:szCs w:val="22"/>
                    </w:rPr>
                  </w:pPr>
                </w:p>
              </w:tc>
            </w:tr>
          </w:tbl>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5,40,00,000</w:t>
            </w:r>
          </w:p>
        </w:tc>
        <w:tc>
          <w:tcPr>
            <w:tcW w:w="151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2700</w:t>
            </w:r>
          </w:p>
        </w:tc>
        <w:tc>
          <w:tcPr>
            <w:tcW w:w="128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w:t>
            </w:r>
          </w:p>
        </w:tc>
      </w:tr>
      <w:tr w:rsidR="00A2345C" w:rsidRPr="00355FB8" w:rsidTr="00A2345C">
        <w:trPr>
          <w:trHeight w:val="242"/>
        </w:trPr>
        <w:tc>
          <w:tcPr>
            <w:tcW w:w="22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Contribution margin</w:t>
            </w:r>
          </w:p>
        </w:tc>
        <w:tc>
          <w:tcPr>
            <w:tcW w:w="13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1,8000,000</w:t>
            </w:r>
          </w:p>
        </w:tc>
        <w:tc>
          <w:tcPr>
            <w:tcW w:w="151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900</w:t>
            </w:r>
          </w:p>
        </w:tc>
        <w:tc>
          <w:tcPr>
            <w:tcW w:w="1280" w:type="dxa"/>
          </w:tcPr>
          <w:p w:rsidR="00A2345C" w:rsidRPr="00355FB8" w:rsidRDefault="00A2345C" w:rsidP="00EA2E0A">
            <w:pPr>
              <w:spacing w:before="20" w:after="20"/>
              <w:jc w:val="center"/>
              <w:rPr>
                <w:rFonts w:asciiTheme="majorHAnsi" w:hAnsiTheme="majorHAnsi" w:cs="Arial"/>
                <w:sz w:val="22"/>
                <w:szCs w:val="22"/>
              </w:rPr>
            </w:pPr>
          </w:p>
        </w:tc>
      </w:tr>
      <w:tr w:rsidR="00A2345C" w:rsidRPr="00355FB8" w:rsidTr="00A2345C">
        <w:tc>
          <w:tcPr>
            <w:tcW w:w="22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Fixed expenses</w:t>
            </w:r>
          </w:p>
        </w:tc>
        <w:tc>
          <w:tcPr>
            <w:tcW w:w="13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24,00,000</w:t>
            </w:r>
          </w:p>
        </w:tc>
        <w:tc>
          <w:tcPr>
            <w:tcW w:w="1510" w:type="dxa"/>
          </w:tcPr>
          <w:p w:rsidR="00A2345C" w:rsidRPr="00355FB8" w:rsidRDefault="00A2345C" w:rsidP="00EA2E0A">
            <w:pPr>
              <w:spacing w:before="20" w:after="20"/>
              <w:jc w:val="center"/>
              <w:rPr>
                <w:rFonts w:asciiTheme="majorHAnsi" w:hAnsiTheme="majorHAnsi" w:cs="Arial"/>
                <w:sz w:val="22"/>
                <w:szCs w:val="22"/>
              </w:rPr>
            </w:pPr>
          </w:p>
        </w:tc>
        <w:tc>
          <w:tcPr>
            <w:tcW w:w="1280" w:type="dxa"/>
          </w:tcPr>
          <w:p w:rsidR="00A2345C" w:rsidRPr="00355FB8" w:rsidRDefault="00A2345C" w:rsidP="00EA2E0A">
            <w:pPr>
              <w:spacing w:before="20" w:after="20"/>
              <w:jc w:val="center"/>
              <w:rPr>
                <w:rFonts w:asciiTheme="majorHAnsi" w:hAnsiTheme="majorHAnsi" w:cs="Arial"/>
                <w:sz w:val="22"/>
                <w:szCs w:val="22"/>
              </w:rPr>
            </w:pPr>
          </w:p>
        </w:tc>
      </w:tr>
      <w:tr w:rsidR="00A2345C" w:rsidRPr="00355FB8" w:rsidTr="00A2345C">
        <w:tc>
          <w:tcPr>
            <w:tcW w:w="22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Net operating income</w:t>
            </w:r>
          </w:p>
        </w:tc>
        <w:tc>
          <w:tcPr>
            <w:tcW w:w="1350" w:type="dxa"/>
          </w:tcPr>
          <w:p w:rsidR="00A2345C" w:rsidRPr="00355FB8" w:rsidRDefault="00A2345C" w:rsidP="00EA2E0A">
            <w:pPr>
              <w:spacing w:before="20" w:after="20"/>
              <w:jc w:val="center"/>
              <w:rPr>
                <w:rFonts w:asciiTheme="majorHAnsi" w:hAnsiTheme="majorHAnsi" w:cs="Arial"/>
                <w:sz w:val="22"/>
                <w:szCs w:val="22"/>
              </w:rPr>
            </w:pPr>
            <w:r w:rsidRPr="00355FB8">
              <w:rPr>
                <w:rFonts w:asciiTheme="majorHAnsi" w:hAnsiTheme="majorHAnsi" w:cs="Arial"/>
                <w:sz w:val="22"/>
                <w:szCs w:val="22"/>
              </w:rPr>
              <w:t>6,00,000</w:t>
            </w:r>
          </w:p>
        </w:tc>
        <w:tc>
          <w:tcPr>
            <w:tcW w:w="1510" w:type="dxa"/>
          </w:tcPr>
          <w:p w:rsidR="00A2345C" w:rsidRPr="00355FB8" w:rsidRDefault="00A2345C" w:rsidP="00EA2E0A">
            <w:pPr>
              <w:spacing w:before="20" w:after="20"/>
              <w:jc w:val="center"/>
              <w:rPr>
                <w:rFonts w:asciiTheme="majorHAnsi" w:hAnsiTheme="majorHAnsi" w:cs="Arial"/>
                <w:sz w:val="22"/>
                <w:szCs w:val="22"/>
              </w:rPr>
            </w:pPr>
          </w:p>
        </w:tc>
        <w:tc>
          <w:tcPr>
            <w:tcW w:w="1280" w:type="dxa"/>
          </w:tcPr>
          <w:p w:rsidR="00A2345C" w:rsidRPr="00355FB8" w:rsidRDefault="00A2345C" w:rsidP="00EA2E0A">
            <w:pPr>
              <w:spacing w:before="20" w:after="20"/>
              <w:jc w:val="center"/>
              <w:rPr>
                <w:rFonts w:asciiTheme="majorHAnsi" w:hAnsiTheme="majorHAnsi" w:cs="Arial"/>
                <w:sz w:val="22"/>
                <w:szCs w:val="22"/>
              </w:rPr>
            </w:pPr>
          </w:p>
        </w:tc>
      </w:tr>
    </w:tbl>
    <w:p w:rsidR="00EB175D" w:rsidRPr="00EB175D" w:rsidRDefault="00EB175D" w:rsidP="00A2345C">
      <w:pPr>
        <w:ind w:left="900"/>
        <w:jc w:val="both"/>
        <w:rPr>
          <w:rFonts w:asciiTheme="majorHAnsi" w:hAnsiTheme="majorHAnsi" w:cs="Arial"/>
          <w:sz w:val="10"/>
          <w:szCs w:val="10"/>
        </w:rPr>
      </w:pPr>
    </w:p>
    <w:p w:rsidR="00A2345C" w:rsidRPr="00355FB8" w:rsidRDefault="00A2345C" w:rsidP="00A2345C">
      <w:pPr>
        <w:ind w:left="900"/>
        <w:jc w:val="both"/>
        <w:rPr>
          <w:rFonts w:asciiTheme="majorHAnsi" w:hAnsiTheme="majorHAnsi" w:cs="Arial"/>
          <w:sz w:val="22"/>
          <w:szCs w:val="22"/>
        </w:rPr>
      </w:pPr>
      <w:r w:rsidRPr="00355FB8">
        <w:rPr>
          <w:rFonts w:asciiTheme="majorHAnsi" w:hAnsiTheme="majorHAnsi" w:cs="Arial"/>
          <w:sz w:val="22"/>
          <w:szCs w:val="22"/>
        </w:rPr>
        <w:t>Find out the margin of safety both in rupees and percentage form and break-even sales in volume of sales and rupees.</w:t>
      </w:r>
    </w:p>
    <w:p w:rsidR="00A2345C" w:rsidRPr="00355FB8" w:rsidRDefault="00A2345C" w:rsidP="00A2345C">
      <w:pPr>
        <w:jc w:val="right"/>
        <w:rPr>
          <w:rFonts w:asciiTheme="majorHAnsi" w:hAnsiTheme="majorHAnsi" w:cs="Arial"/>
          <w:b/>
          <w:sz w:val="22"/>
          <w:szCs w:val="22"/>
        </w:rPr>
      </w:pPr>
      <w:r w:rsidRPr="00355FB8">
        <w:rPr>
          <w:rFonts w:asciiTheme="majorHAnsi" w:hAnsiTheme="majorHAnsi" w:cs="Arial"/>
          <w:b/>
          <w:sz w:val="22"/>
          <w:szCs w:val="22"/>
        </w:rPr>
        <w:t>6 + 6 = 12</w:t>
      </w:r>
    </w:p>
    <w:p w:rsidR="00A2345C" w:rsidRPr="00355FB8" w:rsidRDefault="00A2345C" w:rsidP="00A2345C">
      <w:pPr>
        <w:pStyle w:val="NormalWeb"/>
        <w:spacing w:before="0" w:beforeAutospacing="0" w:after="0" w:afterAutospacing="0"/>
        <w:jc w:val="both"/>
        <w:rPr>
          <w:rFonts w:asciiTheme="majorHAnsi" w:hAnsiTheme="majorHAnsi" w:cs="Arial"/>
          <w:sz w:val="22"/>
          <w:szCs w:val="22"/>
        </w:rPr>
      </w:pPr>
    </w:p>
    <w:p w:rsidR="00A2345C" w:rsidRPr="00355FB8" w:rsidRDefault="00A2345C"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r w:rsidRPr="00355FB8">
        <w:rPr>
          <w:rFonts w:asciiTheme="majorHAnsi" w:hAnsiTheme="majorHAnsi" w:cs="Arial"/>
          <w:sz w:val="22"/>
          <w:szCs w:val="22"/>
        </w:rPr>
        <w:t>7.</w:t>
      </w:r>
      <w:r w:rsidRPr="00355FB8">
        <w:rPr>
          <w:rFonts w:asciiTheme="majorHAnsi" w:hAnsiTheme="majorHAnsi" w:cs="Arial"/>
          <w:sz w:val="22"/>
          <w:szCs w:val="22"/>
        </w:rPr>
        <w:tab/>
        <w:t>(a)</w:t>
      </w:r>
      <w:r w:rsidRPr="00355FB8">
        <w:rPr>
          <w:rFonts w:asciiTheme="majorHAnsi" w:hAnsiTheme="majorHAnsi" w:cs="Arial"/>
          <w:sz w:val="22"/>
          <w:szCs w:val="22"/>
          <w:lang w:val="en-IN" w:eastAsia="en-IN"/>
        </w:rPr>
        <w:tab/>
      </w:r>
      <w:r w:rsidRPr="00355FB8">
        <w:rPr>
          <w:rFonts w:asciiTheme="majorHAnsi" w:hAnsiTheme="majorHAnsi" w:cs="Arial"/>
          <w:sz w:val="22"/>
          <w:szCs w:val="22"/>
        </w:rPr>
        <w:t>Name the methods of linear optimization and mention the steps involved in solving a linear optimization problem graphically?</w:t>
      </w:r>
    </w:p>
    <w:p w:rsidR="00A2345C" w:rsidRPr="00EA2E0A" w:rsidRDefault="00A2345C" w:rsidP="00A2345C">
      <w:pPr>
        <w:pStyle w:val="NormalWeb"/>
        <w:tabs>
          <w:tab w:val="left" w:pos="360"/>
        </w:tabs>
        <w:spacing w:before="0" w:beforeAutospacing="0" w:after="0" w:afterAutospacing="0"/>
        <w:ind w:left="900" w:hanging="900"/>
        <w:jc w:val="both"/>
        <w:rPr>
          <w:rFonts w:asciiTheme="majorHAnsi" w:hAnsiTheme="majorHAnsi" w:cs="Arial"/>
          <w:sz w:val="10"/>
          <w:szCs w:val="10"/>
        </w:rPr>
      </w:pPr>
    </w:p>
    <w:p w:rsidR="00A2345C" w:rsidRDefault="00A2345C" w:rsidP="00A2345C">
      <w:pPr>
        <w:pStyle w:val="NormalWeb"/>
        <w:tabs>
          <w:tab w:val="left" w:pos="360"/>
        </w:tabs>
        <w:spacing w:before="0" w:beforeAutospacing="0" w:after="0" w:afterAutospacing="0"/>
        <w:ind w:left="900" w:hanging="900"/>
        <w:jc w:val="both"/>
        <w:rPr>
          <w:rFonts w:asciiTheme="majorHAnsi" w:hAnsiTheme="majorHAnsi" w:cs="Arial"/>
          <w:sz w:val="22"/>
          <w:szCs w:val="22"/>
        </w:rPr>
      </w:pPr>
      <w:r w:rsidRPr="00355FB8">
        <w:rPr>
          <w:rFonts w:asciiTheme="majorHAnsi" w:hAnsiTheme="majorHAnsi" w:cs="Arial"/>
          <w:sz w:val="22"/>
          <w:szCs w:val="22"/>
        </w:rPr>
        <w:tab/>
        <w:t>(b)</w:t>
      </w:r>
      <w:r w:rsidRPr="00355FB8">
        <w:rPr>
          <w:rFonts w:asciiTheme="majorHAnsi" w:hAnsiTheme="majorHAnsi" w:cs="Arial"/>
          <w:sz w:val="22"/>
          <w:szCs w:val="22"/>
        </w:rPr>
        <w:tab/>
        <w:t>A firm uses milling m/c, grinding m/c &amp; lathe to produce two motor parts. The machining time required for each part , the machining time available on each different machines, the profit on each motor part are given below:</w:t>
      </w:r>
    </w:p>
    <w:p w:rsidR="00EA2E0A" w:rsidRPr="00EA2E0A" w:rsidRDefault="00EA2E0A" w:rsidP="00A2345C">
      <w:pPr>
        <w:pStyle w:val="NormalWeb"/>
        <w:tabs>
          <w:tab w:val="left" w:pos="360"/>
        </w:tabs>
        <w:spacing w:before="0" w:beforeAutospacing="0" w:after="0" w:afterAutospacing="0"/>
        <w:ind w:left="900" w:hanging="900"/>
        <w:jc w:val="both"/>
        <w:rPr>
          <w:rFonts w:asciiTheme="majorHAnsi" w:hAnsiTheme="majorHAnsi" w:cs="Arial"/>
          <w:sz w:val="10"/>
          <w:szCs w:val="10"/>
        </w:rPr>
      </w:pPr>
    </w:p>
    <w:tbl>
      <w:tblPr>
        <w:tblStyle w:val="TableGrid"/>
        <w:tblW w:w="6157" w:type="dxa"/>
        <w:tblInd w:w="1404" w:type="dxa"/>
        <w:tblLook w:val="04A0"/>
      </w:tblPr>
      <w:tblGrid>
        <w:gridCol w:w="1856"/>
        <w:gridCol w:w="929"/>
        <w:gridCol w:w="1420"/>
        <w:gridCol w:w="1952"/>
      </w:tblGrid>
      <w:tr w:rsidR="00355FB8" w:rsidRPr="00355FB8" w:rsidTr="003F6CCC">
        <w:tc>
          <w:tcPr>
            <w:tcW w:w="1856" w:type="dxa"/>
            <w:vMerge w:val="restart"/>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Type of Machine</w:t>
            </w:r>
          </w:p>
        </w:tc>
        <w:tc>
          <w:tcPr>
            <w:tcW w:w="2349" w:type="dxa"/>
            <w:gridSpan w:val="2"/>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Machining time required for the motor parts</w:t>
            </w:r>
          </w:p>
        </w:tc>
        <w:tc>
          <w:tcPr>
            <w:tcW w:w="1952" w:type="dxa"/>
            <w:vMerge w:val="restart"/>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Maximum time available per week  (Minutes)</w:t>
            </w:r>
          </w:p>
        </w:tc>
      </w:tr>
      <w:tr w:rsidR="003F6CCC" w:rsidRPr="00355FB8" w:rsidTr="003F6CCC">
        <w:tc>
          <w:tcPr>
            <w:tcW w:w="1856" w:type="dxa"/>
            <w:vMerge/>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p>
        </w:tc>
        <w:tc>
          <w:tcPr>
            <w:tcW w:w="929"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I</w:t>
            </w:r>
          </w:p>
        </w:tc>
        <w:tc>
          <w:tcPr>
            <w:tcW w:w="1420"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II</w:t>
            </w:r>
          </w:p>
        </w:tc>
        <w:tc>
          <w:tcPr>
            <w:tcW w:w="1952" w:type="dxa"/>
            <w:vMerge/>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p>
        </w:tc>
      </w:tr>
      <w:tr w:rsidR="003F6CCC" w:rsidRPr="00355FB8" w:rsidTr="003F6CCC">
        <w:tc>
          <w:tcPr>
            <w:tcW w:w="1856"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Milling m/c</w:t>
            </w:r>
          </w:p>
        </w:tc>
        <w:tc>
          <w:tcPr>
            <w:tcW w:w="929"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10</w:t>
            </w:r>
          </w:p>
        </w:tc>
        <w:tc>
          <w:tcPr>
            <w:tcW w:w="1420"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4</w:t>
            </w:r>
          </w:p>
        </w:tc>
        <w:tc>
          <w:tcPr>
            <w:tcW w:w="1952"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2,000</w:t>
            </w:r>
          </w:p>
        </w:tc>
      </w:tr>
      <w:tr w:rsidR="003F6CCC" w:rsidRPr="00355FB8" w:rsidTr="003F6CCC">
        <w:tc>
          <w:tcPr>
            <w:tcW w:w="1856"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Grinding m/c</w:t>
            </w:r>
          </w:p>
        </w:tc>
        <w:tc>
          <w:tcPr>
            <w:tcW w:w="929"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3</w:t>
            </w:r>
          </w:p>
        </w:tc>
        <w:tc>
          <w:tcPr>
            <w:tcW w:w="1420"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2</w:t>
            </w:r>
          </w:p>
        </w:tc>
        <w:tc>
          <w:tcPr>
            <w:tcW w:w="1952"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900</w:t>
            </w:r>
          </w:p>
        </w:tc>
      </w:tr>
      <w:tr w:rsidR="003F6CCC" w:rsidRPr="00355FB8" w:rsidTr="003F6CCC">
        <w:tc>
          <w:tcPr>
            <w:tcW w:w="1856"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Lathe</w:t>
            </w:r>
          </w:p>
        </w:tc>
        <w:tc>
          <w:tcPr>
            <w:tcW w:w="929"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6</w:t>
            </w:r>
          </w:p>
        </w:tc>
        <w:tc>
          <w:tcPr>
            <w:tcW w:w="1420"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12</w:t>
            </w:r>
          </w:p>
        </w:tc>
        <w:tc>
          <w:tcPr>
            <w:tcW w:w="1952"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3,000</w:t>
            </w:r>
          </w:p>
        </w:tc>
      </w:tr>
      <w:tr w:rsidR="003F6CCC" w:rsidRPr="00355FB8" w:rsidTr="003F6CCC">
        <w:tc>
          <w:tcPr>
            <w:tcW w:w="1856"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Profit/unit (Rs.)</w:t>
            </w:r>
          </w:p>
        </w:tc>
        <w:tc>
          <w:tcPr>
            <w:tcW w:w="929" w:type="dxa"/>
          </w:tcPr>
          <w:p w:rsidR="00A2345C" w:rsidRPr="00355FB8" w:rsidRDefault="00A2345C" w:rsidP="00EA2E0A">
            <w:pPr>
              <w:pStyle w:val="NormalWeb"/>
              <w:spacing w:before="20" w:beforeAutospacing="0" w:after="20" w:afterAutospacing="0"/>
              <w:ind w:left="-88"/>
              <w:jc w:val="center"/>
              <w:rPr>
                <w:rFonts w:asciiTheme="majorHAnsi" w:hAnsiTheme="majorHAnsi" w:cs="Arial"/>
                <w:sz w:val="22"/>
                <w:szCs w:val="22"/>
              </w:rPr>
            </w:pPr>
            <w:r w:rsidRPr="00355FB8">
              <w:rPr>
                <w:rFonts w:asciiTheme="majorHAnsi" w:hAnsiTheme="majorHAnsi" w:cs="Arial"/>
                <w:sz w:val="22"/>
                <w:szCs w:val="22"/>
              </w:rPr>
              <w:t>100</w:t>
            </w:r>
          </w:p>
        </w:tc>
        <w:tc>
          <w:tcPr>
            <w:tcW w:w="1420"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r w:rsidRPr="00355FB8">
              <w:rPr>
                <w:rFonts w:asciiTheme="majorHAnsi" w:hAnsiTheme="majorHAnsi" w:cs="Arial"/>
                <w:sz w:val="22"/>
                <w:szCs w:val="22"/>
              </w:rPr>
              <w:t>40</w:t>
            </w:r>
          </w:p>
        </w:tc>
        <w:tc>
          <w:tcPr>
            <w:tcW w:w="1952" w:type="dxa"/>
          </w:tcPr>
          <w:p w:rsidR="00A2345C" w:rsidRPr="00355FB8" w:rsidRDefault="00A2345C" w:rsidP="00EA2E0A">
            <w:pPr>
              <w:pStyle w:val="NormalWeb"/>
              <w:spacing w:before="20" w:beforeAutospacing="0" w:after="20" w:afterAutospacing="0"/>
              <w:jc w:val="center"/>
              <w:rPr>
                <w:rFonts w:asciiTheme="majorHAnsi" w:hAnsiTheme="majorHAnsi" w:cs="Arial"/>
                <w:sz w:val="22"/>
                <w:szCs w:val="22"/>
              </w:rPr>
            </w:pPr>
          </w:p>
        </w:tc>
      </w:tr>
    </w:tbl>
    <w:p w:rsidR="00EA2E0A" w:rsidRPr="00EA2E0A" w:rsidRDefault="00EA2E0A" w:rsidP="00174F70">
      <w:pPr>
        <w:pStyle w:val="NormalWeb"/>
        <w:spacing w:before="0" w:beforeAutospacing="0" w:after="0" w:afterAutospacing="0"/>
        <w:ind w:left="900"/>
        <w:jc w:val="both"/>
        <w:rPr>
          <w:rFonts w:asciiTheme="majorHAnsi" w:hAnsiTheme="majorHAnsi" w:cs="Arial"/>
          <w:sz w:val="10"/>
          <w:szCs w:val="10"/>
        </w:rPr>
      </w:pPr>
    </w:p>
    <w:p w:rsidR="00A2345C" w:rsidRPr="00355FB8" w:rsidRDefault="00A2345C" w:rsidP="00174F70">
      <w:pPr>
        <w:pStyle w:val="NormalWeb"/>
        <w:spacing w:before="0" w:beforeAutospacing="0" w:after="0" w:afterAutospacing="0"/>
        <w:ind w:left="900"/>
        <w:jc w:val="both"/>
        <w:rPr>
          <w:rFonts w:asciiTheme="majorHAnsi" w:hAnsiTheme="majorHAnsi" w:cs="Arial"/>
          <w:sz w:val="22"/>
          <w:szCs w:val="22"/>
        </w:rPr>
      </w:pPr>
      <w:r w:rsidRPr="00355FB8">
        <w:rPr>
          <w:rFonts w:asciiTheme="majorHAnsi" w:hAnsiTheme="majorHAnsi" w:cs="Arial"/>
          <w:sz w:val="22"/>
          <w:szCs w:val="22"/>
        </w:rPr>
        <w:t>Determine the number of parts of I &amp; II to be manufactured /week to maximise the profit with the help of graphical methods of solution for LPP.</w:t>
      </w:r>
    </w:p>
    <w:p w:rsidR="00A2345C" w:rsidRPr="00355FB8" w:rsidRDefault="00A2345C" w:rsidP="00174F70">
      <w:pPr>
        <w:jc w:val="right"/>
        <w:rPr>
          <w:rFonts w:asciiTheme="majorHAnsi" w:hAnsiTheme="majorHAnsi" w:cs="Arial"/>
          <w:b/>
          <w:sz w:val="22"/>
          <w:szCs w:val="22"/>
        </w:rPr>
      </w:pPr>
      <w:r w:rsidRPr="00355FB8">
        <w:rPr>
          <w:rFonts w:asciiTheme="majorHAnsi" w:hAnsiTheme="majorHAnsi" w:cs="Arial"/>
          <w:b/>
          <w:sz w:val="22"/>
          <w:szCs w:val="22"/>
        </w:rPr>
        <w:t>6 + 6 = 12</w:t>
      </w:r>
    </w:p>
    <w:p w:rsidR="00A2345C" w:rsidRDefault="00A2345C" w:rsidP="006F7092">
      <w:pPr>
        <w:tabs>
          <w:tab w:val="left" w:pos="360"/>
        </w:tabs>
        <w:ind w:left="900" w:hanging="900"/>
        <w:jc w:val="both"/>
        <w:rPr>
          <w:rFonts w:asciiTheme="majorHAnsi" w:hAnsiTheme="majorHAnsi"/>
          <w:sz w:val="22"/>
          <w:szCs w:val="22"/>
        </w:rPr>
      </w:pPr>
    </w:p>
    <w:p w:rsidR="004812BE" w:rsidRDefault="004812BE" w:rsidP="006F7092">
      <w:pPr>
        <w:tabs>
          <w:tab w:val="left" w:pos="360"/>
        </w:tabs>
        <w:ind w:left="900" w:hanging="900"/>
        <w:jc w:val="both"/>
        <w:rPr>
          <w:rFonts w:asciiTheme="majorHAnsi" w:hAnsiTheme="majorHAnsi"/>
          <w:sz w:val="22"/>
          <w:szCs w:val="22"/>
        </w:rPr>
      </w:pPr>
    </w:p>
    <w:p w:rsidR="004812BE" w:rsidRDefault="004812BE" w:rsidP="006F7092">
      <w:pPr>
        <w:tabs>
          <w:tab w:val="left" w:pos="360"/>
        </w:tabs>
        <w:ind w:left="900" w:hanging="900"/>
        <w:jc w:val="both"/>
        <w:rPr>
          <w:rFonts w:asciiTheme="majorHAnsi" w:hAnsiTheme="majorHAnsi"/>
          <w:sz w:val="22"/>
          <w:szCs w:val="22"/>
        </w:rPr>
      </w:pPr>
    </w:p>
    <w:p w:rsidR="004812BE" w:rsidRDefault="004812BE" w:rsidP="006F7092">
      <w:pPr>
        <w:tabs>
          <w:tab w:val="left" w:pos="360"/>
        </w:tabs>
        <w:ind w:left="900" w:hanging="900"/>
        <w:jc w:val="both"/>
        <w:rPr>
          <w:rFonts w:asciiTheme="majorHAnsi" w:hAnsiTheme="majorHAnsi"/>
          <w:sz w:val="22"/>
          <w:szCs w:val="22"/>
        </w:rPr>
      </w:pPr>
    </w:p>
    <w:p w:rsidR="004812BE" w:rsidRDefault="004812BE" w:rsidP="006F7092">
      <w:pPr>
        <w:tabs>
          <w:tab w:val="left" w:pos="360"/>
        </w:tabs>
        <w:ind w:left="900" w:hanging="900"/>
        <w:jc w:val="both"/>
        <w:rPr>
          <w:rFonts w:asciiTheme="majorHAnsi" w:hAnsiTheme="majorHAnsi"/>
          <w:sz w:val="22"/>
          <w:szCs w:val="22"/>
        </w:rPr>
      </w:pPr>
    </w:p>
    <w:p w:rsidR="004812BE" w:rsidRPr="00355FB8" w:rsidRDefault="004812BE" w:rsidP="006F7092">
      <w:pPr>
        <w:tabs>
          <w:tab w:val="left" w:pos="360"/>
        </w:tabs>
        <w:ind w:left="900" w:hanging="900"/>
        <w:jc w:val="both"/>
        <w:rPr>
          <w:rFonts w:asciiTheme="majorHAnsi" w:hAnsiTheme="majorHAnsi"/>
          <w:sz w:val="22"/>
          <w:szCs w:val="22"/>
        </w:rPr>
      </w:pPr>
      <w:r>
        <w:rPr>
          <w:rFonts w:asciiTheme="majorHAnsi" w:hAnsiTheme="majorHAnsi" w:cs="Arial"/>
          <w:noProof/>
          <w:sz w:val="22"/>
          <w:szCs w:val="22"/>
        </w:rPr>
        <w:pict>
          <v:shapetype id="_x0000_t202" coordsize="21600,21600" o:spt="202" path="m,l,21600r21600,l21600,xe">
            <v:stroke joinstyle="miter"/>
            <v:path gradientshapeok="t" o:connecttype="rect"/>
          </v:shapetype>
          <v:shape id="_x0000_s1042" type="#_x0000_t202" style="position:absolute;left:0;text-align:left;margin-left:165.9pt;margin-top:15.45pt;width:33.5pt;height:17pt;z-index:251664384" fillcolor="white [3212]" stroked="f">
            <v:textbox>
              <w:txbxContent>
                <w:p w:rsidR="00A13B56" w:rsidRPr="00A13B56" w:rsidRDefault="00A13B56" w:rsidP="00A13B56">
                  <w:pPr>
                    <w:jc w:val="center"/>
                    <w:rPr>
                      <w:rFonts w:asciiTheme="majorHAnsi" w:hAnsiTheme="majorHAnsi"/>
                      <w:b/>
                      <w:sz w:val="16"/>
                      <w:szCs w:val="16"/>
                    </w:rPr>
                  </w:pPr>
                  <w:r w:rsidRPr="00A13B56">
                    <w:rPr>
                      <w:rFonts w:asciiTheme="majorHAnsi" w:hAnsiTheme="majorHAnsi"/>
                      <w:b/>
                      <w:sz w:val="16"/>
                      <w:szCs w:val="16"/>
                    </w:rPr>
                    <w:t>5</w:t>
                  </w:r>
                </w:p>
              </w:txbxContent>
            </v:textbox>
          </v:shape>
        </w:pict>
      </w:r>
    </w:p>
    <w:p w:rsidR="006D4D45" w:rsidRPr="009C708A" w:rsidRDefault="006D4D45" w:rsidP="006D4D45">
      <w:pPr>
        <w:jc w:val="center"/>
        <w:rPr>
          <w:rFonts w:asciiTheme="majorHAnsi" w:hAnsiTheme="majorHAnsi"/>
        </w:rPr>
      </w:pPr>
      <w:r w:rsidRPr="009C708A">
        <w:rPr>
          <w:rFonts w:asciiTheme="majorHAnsi" w:hAnsiTheme="majorHAnsi"/>
          <w:b/>
          <w:sz w:val="22"/>
          <w:szCs w:val="22"/>
        </w:rPr>
        <w:lastRenderedPageBreak/>
        <w:t>Group – E</w:t>
      </w:r>
    </w:p>
    <w:p w:rsidR="005A27BC" w:rsidRPr="009C708A" w:rsidRDefault="005A27BC" w:rsidP="00CF1997">
      <w:pPr>
        <w:tabs>
          <w:tab w:val="left" w:pos="360"/>
        </w:tabs>
        <w:ind w:left="900" w:hanging="900"/>
        <w:jc w:val="both"/>
        <w:rPr>
          <w:rFonts w:asciiTheme="majorHAnsi" w:hAnsiTheme="majorHAnsi" w:cs="Arial"/>
          <w:sz w:val="10"/>
          <w:szCs w:val="10"/>
        </w:rPr>
      </w:pPr>
    </w:p>
    <w:p w:rsidR="003F6CCC" w:rsidRPr="009C708A" w:rsidRDefault="003F6CCC" w:rsidP="003F6CCC">
      <w:pPr>
        <w:tabs>
          <w:tab w:val="left" w:pos="360"/>
        </w:tabs>
        <w:ind w:left="900" w:hanging="900"/>
        <w:jc w:val="both"/>
        <w:rPr>
          <w:rFonts w:asciiTheme="majorHAnsi" w:hAnsiTheme="majorHAnsi" w:cs="Arial"/>
          <w:sz w:val="22"/>
          <w:szCs w:val="22"/>
        </w:rPr>
      </w:pPr>
      <w:r w:rsidRPr="009C708A">
        <w:rPr>
          <w:rFonts w:asciiTheme="majorHAnsi" w:hAnsiTheme="majorHAnsi" w:cs="Arial"/>
          <w:sz w:val="22"/>
          <w:szCs w:val="22"/>
        </w:rPr>
        <w:t>8.</w:t>
      </w:r>
      <w:r w:rsidRPr="009C708A">
        <w:rPr>
          <w:rFonts w:asciiTheme="majorHAnsi" w:hAnsiTheme="majorHAnsi" w:cs="Arial"/>
          <w:sz w:val="22"/>
          <w:szCs w:val="22"/>
        </w:rPr>
        <w:tab/>
        <w:t>(a)</w:t>
      </w:r>
      <w:r w:rsidRPr="009C708A">
        <w:rPr>
          <w:rFonts w:asciiTheme="majorHAnsi" w:hAnsiTheme="majorHAnsi" w:cs="Arial"/>
          <w:sz w:val="22"/>
          <w:szCs w:val="22"/>
        </w:rPr>
        <w:tab/>
        <w:t>Prepare a table for the following network event in PERT to evaluate different types of floats and standard deviation of the time estimates of each event.</w:t>
      </w:r>
    </w:p>
    <w:p w:rsidR="003F6CCC" w:rsidRPr="009C708A" w:rsidRDefault="003F6CCC" w:rsidP="00EB175D">
      <w:pPr>
        <w:ind w:left="360"/>
        <w:jc w:val="center"/>
        <w:rPr>
          <w:rFonts w:asciiTheme="majorHAnsi" w:hAnsiTheme="majorHAnsi"/>
          <w:sz w:val="22"/>
          <w:szCs w:val="22"/>
        </w:rPr>
      </w:pPr>
      <w:r w:rsidRPr="009C708A">
        <w:rPr>
          <w:rFonts w:asciiTheme="majorHAnsi" w:hAnsiTheme="majorHAnsi"/>
          <w:noProof/>
          <w:sz w:val="22"/>
          <w:szCs w:val="22"/>
        </w:rPr>
        <w:drawing>
          <wp:inline distT="0" distB="0" distL="0" distR="0">
            <wp:extent cx="2871032" cy="1250950"/>
            <wp:effectExtent l="19050" t="0" r="5518"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74244" cy="1252349"/>
                    </a:xfrm>
                    <a:prstGeom prst="rect">
                      <a:avLst/>
                    </a:prstGeom>
                    <a:noFill/>
                    <a:ln w="9525">
                      <a:noFill/>
                      <a:miter lim="800000"/>
                      <a:headEnd/>
                      <a:tailEnd/>
                    </a:ln>
                  </pic:spPr>
                </pic:pic>
              </a:graphicData>
            </a:graphic>
          </wp:inline>
        </w:drawing>
      </w:r>
    </w:p>
    <w:p w:rsidR="003F6CCC" w:rsidRPr="009C708A" w:rsidRDefault="003F6CCC" w:rsidP="003F6CCC">
      <w:pPr>
        <w:jc w:val="both"/>
        <w:rPr>
          <w:rFonts w:asciiTheme="majorHAnsi" w:hAnsiTheme="majorHAnsi"/>
          <w:sz w:val="22"/>
          <w:szCs w:val="22"/>
        </w:rPr>
      </w:pPr>
    </w:p>
    <w:p w:rsidR="003F6CCC" w:rsidRPr="009C708A" w:rsidRDefault="003F6CCC" w:rsidP="003F6CCC">
      <w:pPr>
        <w:tabs>
          <w:tab w:val="left" w:pos="360"/>
        </w:tabs>
        <w:ind w:left="900" w:hanging="900"/>
        <w:jc w:val="both"/>
        <w:rPr>
          <w:rFonts w:asciiTheme="majorHAnsi" w:hAnsiTheme="majorHAnsi" w:cs="Arial"/>
          <w:sz w:val="22"/>
          <w:szCs w:val="22"/>
        </w:rPr>
      </w:pPr>
      <w:r w:rsidRPr="009C708A">
        <w:rPr>
          <w:rFonts w:asciiTheme="majorHAnsi" w:hAnsiTheme="majorHAnsi" w:cs="Arial"/>
          <w:sz w:val="22"/>
          <w:szCs w:val="22"/>
        </w:rPr>
        <w:tab/>
        <w:t>(b)</w:t>
      </w:r>
      <w:r w:rsidRPr="009C708A">
        <w:rPr>
          <w:rFonts w:asciiTheme="majorHAnsi" w:hAnsiTheme="majorHAnsi" w:cs="Arial"/>
          <w:sz w:val="22"/>
          <w:szCs w:val="22"/>
        </w:rPr>
        <w:tab/>
        <w:t>Define Work Break- down Structure (WBS) with an example.</w:t>
      </w:r>
    </w:p>
    <w:p w:rsidR="003F6CCC" w:rsidRPr="009C708A" w:rsidRDefault="003F6CCC" w:rsidP="003F6CCC">
      <w:pPr>
        <w:jc w:val="right"/>
        <w:rPr>
          <w:rFonts w:asciiTheme="majorHAnsi" w:hAnsiTheme="majorHAnsi" w:cs="Arial"/>
          <w:b/>
          <w:sz w:val="22"/>
          <w:szCs w:val="22"/>
        </w:rPr>
      </w:pPr>
      <w:r w:rsidRPr="009C708A">
        <w:rPr>
          <w:rFonts w:asciiTheme="majorHAnsi" w:hAnsiTheme="majorHAnsi" w:cs="Arial"/>
          <w:b/>
          <w:sz w:val="22"/>
          <w:szCs w:val="22"/>
        </w:rPr>
        <w:t>6 + 6 = 12</w:t>
      </w:r>
    </w:p>
    <w:p w:rsidR="003F6CCC" w:rsidRPr="009C708A" w:rsidRDefault="003F6CCC" w:rsidP="003F6CCC">
      <w:pPr>
        <w:jc w:val="both"/>
        <w:rPr>
          <w:rFonts w:asciiTheme="majorHAnsi" w:hAnsiTheme="majorHAnsi" w:cs="Arial"/>
          <w:sz w:val="22"/>
          <w:szCs w:val="22"/>
        </w:rPr>
      </w:pPr>
    </w:p>
    <w:p w:rsidR="003F6CCC" w:rsidRPr="009C708A" w:rsidRDefault="003F6CCC" w:rsidP="003F6CCC">
      <w:pPr>
        <w:tabs>
          <w:tab w:val="left" w:pos="360"/>
        </w:tabs>
        <w:ind w:left="900" w:hanging="900"/>
        <w:jc w:val="both"/>
        <w:rPr>
          <w:rFonts w:asciiTheme="majorHAnsi" w:hAnsiTheme="majorHAnsi" w:cs="Arial"/>
          <w:sz w:val="22"/>
          <w:szCs w:val="22"/>
        </w:rPr>
      </w:pPr>
      <w:r w:rsidRPr="009C708A">
        <w:rPr>
          <w:rFonts w:asciiTheme="majorHAnsi" w:hAnsiTheme="majorHAnsi" w:cs="Arial"/>
          <w:sz w:val="22"/>
          <w:szCs w:val="22"/>
        </w:rPr>
        <w:t>9.</w:t>
      </w:r>
      <w:r w:rsidRPr="009C708A">
        <w:rPr>
          <w:rFonts w:asciiTheme="majorHAnsi" w:hAnsiTheme="majorHAnsi" w:cs="Arial"/>
          <w:sz w:val="22"/>
          <w:szCs w:val="22"/>
        </w:rPr>
        <w:tab/>
        <w:t>(a)</w:t>
      </w:r>
      <w:r w:rsidRPr="009C708A">
        <w:rPr>
          <w:rFonts w:asciiTheme="majorHAnsi" w:hAnsiTheme="majorHAnsi" w:cs="Arial"/>
          <w:sz w:val="22"/>
          <w:szCs w:val="22"/>
        </w:rPr>
        <w:tab/>
        <w:t>What are the key differences between PERT &amp; CPM network analysis techniques involved in project management &amp; engineering?</w:t>
      </w:r>
    </w:p>
    <w:p w:rsidR="003F6CCC" w:rsidRPr="009C708A" w:rsidRDefault="003F6CCC" w:rsidP="003F6CCC">
      <w:pPr>
        <w:tabs>
          <w:tab w:val="left" w:pos="360"/>
        </w:tabs>
        <w:ind w:left="900" w:hanging="900"/>
        <w:jc w:val="both"/>
        <w:rPr>
          <w:rFonts w:asciiTheme="majorHAnsi" w:hAnsiTheme="majorHAnsi" w:cs="Arial"/>
          <w:sz w:val="10"/>
          <w:szCs w:val="10"/>
        </w:rPr>
      </w:pPr>
    </w:p>
    <w:p w:rsidR="003F6CCC" w:rsidRPr="009C708A" w:rsidRDefault="003F6CCC" w:rsidP="003F6CCC">
      <w:pPr>
        <w:tabs>
          <w:tab w:val="left" w:pos="360"/>
        </w:tabs>
        <w:ind w:left="900" w:hanging="900"/>
        <w:jc w:val="both"/>
        <w:rPr>
          <w:rFonts w:asciiTheme="majorHAnsi" w:hAnsiTheme="majorHAnsi" w:cs="Arial"/>
          <w:sz w:val="22"/>
          <w:szCs w:val="22"/>
        </w:rPr>
      </w:pPr>
      <w:r w:rsidRPr="009C708A">
        <w:rPr>
          <w:rFonts w:asciiTheme="majorHAnsi" w:hAnsiTheme="majorHAnsi" w:cs="Arial"/>
          <w:sz w:val="22"/>
          <w:szCs w:val="22"/>
        </w:rPr>
        <w:tab/>
        <w:t xml:space="preserve">(b) </w:t>
      </w:r>
      <w:r w:rsidRPr="009C708A">
        <w:rPr>
          <w:rFonts w:asciiTheme="majorHAnsi" w:hAnsiTheme="majorHAnsi" w:cs="Arial"/>
          <w:sz w:val="22"/>
          <w:szCs w:val="22"/>
        </w:rPr>
        <w:tab/>
        <w:t>Calculate the slacks for the events and determine the critical path of the network given hereunder. Put the calculations in the tabular form. The activity times are given in days along the arrows logically and the events are numbered from 10 to 80 chronologically.</w:t>
      </w:r>
    </w:p>
    <w:p w:rsidR="00355FB8" w:rsidRPr="00872EAF" w:rsidRDefault="00355FB8" w:rsidP="003F6CCC">
      <w:pPr>
        <w:jc w:val="both"/>
        <w:rPr>
          <w:rFonts w:asciiTheme="majorHAnsi" w:hAnsiTheme="majorHAnsi" w:cs="Arial"/>
          <w:sz w:val="10"/>
          <w:szCs w:val="10"/>
        </w:rPr>
      </w:pPr>
    </w:p>
    <w:p w:rsidR="003F6CCC" w:rsidRPr="009C708A" w:rsidRDefault="003F6CCC" w:rsidP="003F6CCC">
      <w:pPr>
        <w:jc w:val="both"/>
        <w:rPr>
          <w:rFonts w:asciiTheme="majorHAnsi" w:hAnsiTheme="majorHAnsi" w:cs="Arial"/>
          <w:sz w:val="22"/>
          <w:szCs w:val="22"/>
        </w:rPr>
      </w:pPr>
      <w:r w:rsidRPr="009C708A">
        <w:rPr>
          <w:rFonts w:asciiTheme="majorHAnsi" w:hAnsiTheme="majorHAnsi" w:cs="Arial"/>
          <w:noProof/>
          <w:sz w:val="22"/>
          <w:szCs w:val="22"/>
        </w:rPr>
        <w:drawing>
          <wp:anchor distT="0" distB="0" distL="114300" distR="114300" simplePos="0" relativeHeight="251663360" behindDoc="1" locked="0" layoutInCell="1" allowOverlap="1">
            <wp:simplePos x="0" y="0"/>
            <wp:positionH relativeFrom="column">
              <wp:posOffset>1554480</wp:posOffset>
            </wp:positionH>
            <wp:positionV relativeFrom="paragraph">
              <wp:posOffset>55880</wp:posOffset>
            </wp:positionV>
            <wp:extent cx="2650156" cy="14986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50156" cy="1498600"/>
                    </a:xfrm>
                    <a:prstGeom prst="rect">
                      <a:avLst/>
                    </a:prstGeom>
                    <a:noFill/>
                    <a:ln w="9525">
                      <a:noFill/>
                      <a:miter lim="800000"/>
                      <a:headEnd/>
                      <a:tailEnd/>
                    </a:ln>
                  </pic:spPr>
                </pic:pic>
              </a:graphicData>
            </a:graphic>
          </wp:anchor>
        </w:drawing>
      </w:r>
    </w:p>
    <w:p w:rsidR="003F6CCC" w:rsidRPr="009C708A" w:rsidRDefault="003F6CCC" w:rsidP="003F6CCC">
      <w:pPr>
        <w:jc w:val="both"/>
        <w:rPr>
          <w:rFonts w:asciiTheme="majorHAnsi" w:hAnsiTheme="majorHAnsi" w:cs="Arial"/>
          <w:sz w:val="22"/>
          <w:szCs w:val="22"/>
        </w:rPr>
      </w:pPr>
    </w:p>
    <w:p w:rsidR="003F6CCC" w:rsidRPr="009C708A" w:rsidRDefault="003F6CCC" w:rsidP="003F6CCC">
      <w:pPr>
        <w:jc w:val="both"/>
        <w:rPr>
          <w:rFonts w:asciiTheme="majorHAnsi" w:hAnsiTheme="majorHAnsi" w:cs="Arial"/>
          <w:sz w:val="22"/>
          <w:szCs w:val="22"/>
        </w:rPr>
      </w:pPr>
    </w:p>
    <w:p w:rsidR="003F6CCC" w:rsidRPr="009C708A" w:rsidRDefault="003F6CCC" w:rsidP="003F6CCC">
      <w:pPr>
        <w:jc w:val="both"/>
        <w:rPr>
          <w:rFonts w:asciiTheme="majorHAnsi" w:hAnsiTheme="majorHAnsi" w:cs="Arial"/>
          <w:sz w:val="22"/>
          <w:szCs w:val="22"/>
        </w:rPr>
      </w:pPr>
    </w:p>
    <w:p w:rsidR="003F6CCC" w:rsidRPr="009C708A" w:rsidRDefault="003F6CCC" w:rsidP="003F6CCC">
      <w:pPr>
        <w:jc w:val="both"/>
        <w:rPr>
          <w:rFonts w:asciiTheme="majorHAnsi" w:hAnsiTheme="majorHAnsi" w:cs="Arial"/>
          <w:sz w:val="22"/>
          <w:szCs w:val="22"/>
        </w:rPr>
      </w:pPr>
    </w:p>
    <w:p w:rsidR="003F6CCC" w:rsidRPr="009C708A" w:rsidRDefault="003F6CCC" w:rsidP="003F6CCC">
      <w:pPr>
        <w:jc w:val="both"/>
        <w:rPr>
          <w:rFonts w:asciiTheme="majorHAnsi" w:hAnsiTheme="majorHAnsi" w:cs="Arial"/>
          <w:sz w:val="22"/>
          <w:szCs w:val="22"/>
        </w:rPr>
      </w:pPr>
    </w:p>
    <w:p w:rsidR="003F6CCC" w:rsidRPr="009C708A" w:rsidRDefault="003F6CCC" w:rsidP="003F6CCC">
      <w:pPr>
        <w:jc w:val="both"/>
        <w:rPr>
          <w:rFonts w:asciiTheme="majorHAnsi" w:hAnsiTheme="majorHAnsi" w:cs="Arial"/>
          <w:sz w:val="22"/>
          <w:szCs w:val="22"/>
        </w:rPr>
      </w:pPr>
    </w:p>
    <w:p w:rsidR="003F6CCC" w:rsidRDefault="003F6CCC" w:rsidP="003F6CCC">
      <w:pPr>
        <w:tabs>
          <w:tab w:val="left" w:pos="595"/>
          <w:tab w:val="left" w:pos="6836"/>
        </w:tabs>
        <w:jc w:val="both"/>
        <w:rPr>
          <w:rFonts w:asciiTheme="majorHAnsi" w:hAnsiTheme="majorHAnsi" w:cs="Arial"/>
          <w:sz w:val="22"/>
          <w:szCs w:val="22"/>
        </w:rPr>
      </w:pPr>
    </w:p>
    <w:p w:rsidR="004812BE" w:rsidRDefault="004812BE" w:rsidP="003F6CCC">
      <w:pPr>
        <w:tabs>
          <w:tab w:val="left" w:pos="595"/>
          <w:tab w:val="left" w:pos="6836"/>
        </w:tabs>
        <w:jc w:val="both"/>
        <w:rPr>
          <w:rFonts w:asciiTheme="majorHAnsi" w:hAnsiTheme="majorHAnsi" w:cs="Arial"/>
          <w:sz w:val="22"/>
          <w:szCs w:val="22"/>
        </w:rPr>
      </w:pPr>
    </w:p>
    <w:p w:rsidR="004812BE" w:rsidRPr="009C708A" w:rsidRDefault="004812BE" w:rsidP="003F6CCC">
      <w:pPr>
        <w:tabs>
          <w:tab w:val="left" w:pos="595"/>
          <w:tab w:val="left" w:pos="6836"/>
        </w:tabs>
        <w:jc w:val="both"/>
        <w:rPr>
          <w:rFonts w:asciiTheme="majorHAnsi" w:hAnsiTheme="majorHAnsi" w:cs="Arial"/>
          <w:sz w:val="22"/>
          <w:szCs w:val="22"/>
        </w:rPr>
      </w:pPr>
    </w:p>
    <w:p w:rsidR="003F6CCC" w:rsidRPr="009C708A" w:rsidRDefault="003F6CCC" w:rsidP="003F6CCC">
      <w:pPr>
        <w:tabs>
          <w:tab w:val="left" w:pos="595"/>
          <w:tab w:val="left" w:pos="6836"/>
        </w:tabs>
        <w:jc w:val="right"/>
        <w:rPr>
          <w:rFonts w:asciiTheme="majorHAnsi" w:hAnsiTheme="majorHAnsi" w:cs="Arial"/>
          <w:b/>
          <w:sz w:val="22"/>
          <w:szCs w:val="22"/>
        </w:rPr>
      </w:pPr>
      <w:r w:rsidRPr="009C708A">
        <w:rPr>
          <w:rFonts w:asciiTheme="majorHAnsi" w:hAnsiTheme="majorHAnsi" w:cs="Arial"/>
          <w:b/>
          <w:sz w:val="22"/>
          <w:szCs w:val="22"/>
        </w:rPr>
        <w:t>6 + 6 = 12</w:t>
      </w:r>
    </w:p>
    <w:p w:rsidR="00D12052" w:rsidRPr="009C708A" w:rsidRDefault="00D12052" w:rsidP="00433895">
      <w:pPr>
        <w:tabs>
          <w:tab w:val="left" w:pos="360"/>
        </w:tabs>
        <w:ind w:left="900" w:hanging="900"/>
        <w:jc w:val="both"/>
        <w:rPr>
          <w:rFonts w:asciiTheme="majorHAnsi" w:hAnsiTheme="majorHAnsi"/>
          <w:sz w:val="22"/>
          <w:szCs w:val="22"/>
        </w:rPr>
      </w:pPr>
    </w:p>
    <w:p w:rsidR="00D12052" w:rsidRPr="009C708A" w:rsidRDefault="00D12052" w:rsidP="00433895">
      <w:pPr>
        <w:tabs>
          <w:tab w:val="left" w:pos="360"/>
        </w:tabs>
        <w:ind w:left="900" w:hanging="900"/>
        <w:jc w:val="both"/>
        <w:rPr>
          <w:rFonts w:asciiTheme="majorHAnsi" w:hAnsiTheme="majorHAnsi"/>
          <w:sz w:val="22"/>
          <w:szCs w:val="22"/>
        </w:rPr>
      </w:pPr>
    </w:p>
    <w:p w:rsidR="00826295" w:rsidRDefault="00826295" w:rsidP="007E2F16">
      <w:pPr>
        <w:tabs>
          <w:tab w:val="left" w:pos="360"/>
        </w:tabs>
        <w:ind w:left="900" w:hanging="900"/>
        <w:jc w:val="both"/>
        <w:rPr>
          <w:rFonts w:asciiTheme="majorHAnsi" w:hAnsiTheme="majorHAnsi"/>
          <w:sz w:val="22"/>
          <w:szCs w:val="22"/>
        </w:rPr>
      </w:pPr>
    </w:p>
    <w:p w:rsidR="004812BE" w:rsidRPr="009C708A" w:rsidRDefault="004812BE" w:rsidP="007E2F16">
      <w:pPr>
        <w:tabs>
          <w:tab w:val="left" w:pos="360"/>
        </w:tabs>
        <w:ind w:left="900" w:hanging="900"/>
        <w:jc w:val="both"/>
        <w:rPr>
          <w:rFonts w:asciiTheme="majorHAnsi" w:hAnsiTheme="majorHAnsi"/>
          <w:sz w:val="22"/>
          <w:szCs w:val="22"/>
        </w:rPr>
      </w:pPr>
      <w:r>
        <w:rPr>
          <w:rFonts w:asciiTheme="majorHAnsi" w:hAnsiTheme="majorHAnsi" w:cs="Arial"/>
          <w:noProof/>
          <w:sz w:val="22"/>
          <w:szCs w:val="22"/>
        </w:rPr>
        <w:pict>
          <v:shape id="_x0000_s1045" type="#_x0000_t202" style="position:absolute;left:0;text-align:left;margin-left:165.4pt;margin-top:62.15pt;width:33.5pt;height:17pt;z-index:251665408" fillcolor="white [3212]" stroked="f">
            <v:textbox>
              <w:txbxContent>
                <w:p w:rsidR="004812BE" w:rsidRPr="00A13B56" w:rsidRDefault="004812BE" w:rsidP="00A13B56">
                  <w:pPr>
                    <w:jc w:val="center"/>
                    <w:rPr>
                      <w:rFonts w:asciiTheme="majorHAnsi" w:hAnsiTheme="majorHAnsi"/>
                      <w:b/>
                      <w:sz w:val="16"/>
                      <w:szCs w:val="16"/>
                    </w:rPr>
                  </w:pPr>
                  <w:r>
                    <w:rPr>
                      <w:rFonts w:asciiTheme="majorHAnsi" w:hAnsiTheme="majorHAnsi"/>
                      <w:b/>
                      <w:sz w:val="16"/>
                      <w:szCs w:val="16"/>
                    </w:rPr>
                    <w:t>6</w:t>
                  </w:r>
                </w:p>
              </w:txbxContent>
            </v:textbox>
          </v:shape>
        </w:pict>
      </w:r>
    </w:p>
    <w:sectPr w:rsidR="004812BE" w:rsidRPr="009C708A" w:rsidSect="0040330D">
      <w:headerReference w:type="default" r:id="rId10"/>
      <w:footerReference w:type="default" r:id="rId11"/>
      <w:pgSz w:w="8419" w:h="11906" w:orient="landscape" w:code="9"/>
      <w:pgMar w:top="288" w:right="432" w:bottom="288" w:left="432" w:header="28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9F0" w:rsidRDefault="000039F0" w:rsidP="007D67AC">
      <w:r>
        <w:separator/>
      </w:r>
    </w:p>
  </w:endnote>
  <w:endnote w:type="continuationSeparator" w:id="1">
    <w:p w:rsidR="000039F0" w:rsidRDefault="000039F0" w:rsidP="007D6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0120"/>
      <w:docPartObj>
        <w:docPartGallery w:val="Page Numbers (Bottom of Page)"/>
        <w:docPartUnique/>
      </w:docPartObj>
    </w:sdtPr>
    <w:sdtContent>
      <w:p w:rsidR="007D7975" w:rsidRDefault="00E818B2" w:rsidP="00AD3399">
        <w:pPr>
          <w:pStyle w:val="Footer"/>
          <w:tabs>
            <w:tab w:val="clear" w:pos="4513"/>
            <w:tab w:val="clear" w:pos="9026"/>
          </w:tabs>
          <w:jc w:val="both"/>
        </w:pPr>
        <w:r>
          <w:rPr>
            <w:rFonts w:asciiTheme="majorHAnsi" w:hAnsiTheme="majorHAnsi" w:cs="Arial"/>
            <w:b/>
            <w:sz w:val="16"/>
            <w:szCs w:val="22"/>
          </w:rPr>
          <w:t>C</w:t>
        </w:r>
        <w:r w:rsidR="00826295">
          <w:rPr>
            <w:rFonts w:asciiTheme="majorHAnsi" w:hAnsiTheme="majorHAnsi" w:cs="Arial"/>
            <w:b/>
            <w:sz w:val="16"/>
            <w:szCs w:val="22"/>
          </w:rPr>
          <w:t>HEN</w:t>
        </w:r>
        <w:r w:rsidR="00940943">
          <w:rPr>
            <w:rFonts w:asciiTheme="majorHAnsi" w:hAnsiTheme="majorHAnsi" w:cs="Arial"/>
            <w:b/>
            <w:sz w:val="16"/>
            <w:szCs w:val="22"/>
          </w:rPr>
          <w:t xml:space="preserve"> </w:t>
        </w:r>
        <w:r>
          <w:rPr>
            <w:rFonts w:asciiTheme="majorHAnsi" w:hAnsiTheme="majorHAnsi" w:cs="Arial"/>
            <w:b/>
            <w:sz w:val="16"/>
            <w:szCs w:val="22"/>
          </w:rPr>
          <w:t>3</w:t>
        </w:r>
        <w:r w:rsidR="00A76AB1">
          <w:rPr>
            <w:rFonts w:asciiTheme="majorHAnsi" w:hAnsiTheme="majorHAnsi" w:cs="Arial"/>
            <w:b/>
            <w:sz w:val="16"/>
            <w:szCs w:val="22"/>
          </w:rPr>
          <w:t>2</w:t>
        </w:r>
        <w:r w:rsidR="005A27BC">
          <w:rPr>
            <w:rFonts w:asciiTheme="majorHAnsi" w:hAnsiTheme="majorHAnsi" w:cs="Arial"/>
            <w:b/>
            <w:sz w:val="16"/>
            <w:szCs w:val="22"/>
          </w:rPr>
          <w:t>0</w:t>
        </w:r>
        <w:r w:rsidR="003D4BB8">
          <w:rPr>
            <w:rFonts w:asciiTheme="majorHAnsi" w:hAnsiTheme="majorHAnsi" w:cs="Arial"/>
            <w:b/>
            <w:sz w:val="16"/>
            <w:szCs w:val="22"/>
          </w:rPr>
          <w:t>2</w:t>
        </w:r>
        <w:r w:rsidR="00C931AB">
          <w:rPr>
            <w:rFonts w:asciiTheme="majorHAnsi" w:hAnsiTheme="majorHAnsi" w:cs="Arial"/>
            <w:b/>
            <w:sz w:val="16"/>
            <w:szCs w:val="22"/>
          </w:rPr>
          <w:tab/>
        </w:r>
        <w:r w:rsidR="00AD3399">
          <w:rPr>
            <w:rFonts w:asciiTheme="majorHAnsi" w:hAnsiTheme="majorHAnsi" w:cs="Arial"/>
            <w:b/>
            <w:sz w:val="22"/>
            <w:szCs w:val="22"/>
          </w:rPr>
          <w:tab/>
        </w:r>
        <w:r w:rsidR="00AD3399">
          <w:rPr>
            <w:rFonts w:asciiTheme="majorHAnsi" w:hAnsiTheme="majorHAnsi" w:cs="Arial"/>
            <w:b/>
            <w:sz w:val="22"/>
            <w:szCs w:val="22"/>
          </w:rPr>
          <w:tab/>
        </w:r>
        <w:r w:rsidR="00AD3399">
          <w:rPr>
            <w:rFonts w:asciiTheme="majorHAnsi" w:hAnsiTheme="majorHAnsi" w:cs="Arial"/>
            <w:b/>
            <w:sz w:val="22"/>
            <w:szCs w:val="22"/>
          </w:rPr>
          <w:tab/>
        </w:r>
        <w:r w:rsidR="00AD42A8" w:rsidRPr="00AD3399">
          <w:rPr>
            <w:rFonts w:asciiTheme="majorHAnsi" w:hAnsiTheme="majorHAnsi"/>
            <w:b/>
            <w:sz w:val="16"/>
            <w:szCs w:val="20"/>
          </w:rPr>
          <w:fldChar w:fldCharType="begin"/>
        </w:r>
        <w:r w:rsidR="007D7975" w:rsidRPr="00AD3399">
          <w:rPr>
            <w:rFonts w:asciiTheme="majorHAnsi" w:hAnsiTheme="majorHAnsi"/>
            <w:b/>
            <w:sz w:val="16"/>
            <w:szCs w:val="20"/>
          </w:rPr>
          <w:instrText xml:space="preserve"> PAGE   \* MERGEFORMAT </w:instrText>
        </w:r>
        <w:r w:rsidR="00AD42A8" w:rsidRPr="00AD3399">
          <w:rPr>
            <w:rFonts w:asciiTheme="majorHAnsi" w:hAnsiTheme="majorHAnsi"/>
            <w:b/>
            <w:sz w:val="16"/>
            <w:szCs w:val="20"/>
          </w:rPr>
          <w:fldChar w:fldCharType="separate"/>
        </w:r>
        <w:r w:rsidR="004812BE">
          <w:rPr>
            <w:rFonts w:asciiTheme="majorHAnsi" w:hAnsiTheme="majorHAnsi"/>
            <w:b/>
            <w:noProof/>
            <w:sz w:val="16"/>
            <w:szCs w:val="20"/>
          </w:rPr>
          <w:t>8</w:t>
        </w:r>
        <w:r w:rsidR="00AD42A8" w:rsidRPr="00AD3399">
          <w:rPr>
            <w:rFonts w:asciiTheme="majorHAnsi" w:hAnsiTheme="majorHAnsi"/>
            <w:b/>
            <w:sz w:val="16"/>
            <w:szCs w:val="20"/>
          </w:rPr>
          <w:fldChar w:fldCharType="end"/>
        </w:r>
      </w:p>
    </w:sdtContent>
  </w:sdt>
  <w:p w:rsidR="007D7975" w:rsidRDefault="007D79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9F0" w:rsidRDefault="000039F0" w:rsidP="007D67AC">
      <w:r>
        <w:separator/>
      </w:r>
    </w:p>
  </w:footnote>
  <w:footnote w:type="continuationSeparator" w:id="1">
    <w:p w:rsidR="000039F0" w:rsidRDefault="000039F0" w:rsidP="007D6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4E" w:rsidRPr="00940943" w:rsidRDefault="00A76AB1" w:rsidP="007D67AC">
    <w:pPr>
      <w:pStyle w:val="Header"/>
      <w:tabs>
        <w:tab w:val="clear" w:pos="4513"/>
        <w:tab w:val="clear" w:pos="9026"/>
      </w:tabs>
      <w:rPr>
        <w:rFonts w:asciiTheme="majorHAnsi" w:hAnsiTheme="majorHAnsi" w:cs="Arial"/>
        <w:b/>
        <w:sz w:val="14"/>
        <w:szCs w:val="22"/>
      </w:rPr>
    </w:pPr>
    <w:r w:rsidRPr="00A76AB1">
      <w:rPr>
        <w:rFonts w:asciiTheme="majorHAnsi" w:hAnsiTheme="majorHAnsi" w:cs="Arial"/>
        <w:b/>
        <w:sz w:val="14"/>
        <w:szCs w:val="22"/>
      </w:rPr>
      <w:t>B.TECH/</w:t>
    </w:r>
    <w:r w:rsidR="00E818B2">
      <w:rPr>
        <w:rFonts w:asciiTheme="majorHAnsi" w:hAnsiTheme="majorHAnsi" w:cs="Arial"/>
        <w:b/>
        <w:sz w:val="14"/>
        <w:szCs w:val="22"/>
      </w:rPr>
      <w:t>C</w:t>
    </w:r>
    <w:r w:rsidR="00826295">
      <w:rPr>
        <w:rFonts w:asciiTheme="majorHAnsi" w:hAnsiTheme="majorHAnsi" w:cs="Arial"/>
        <w:b/>
        <w:sz w:val="14"/>
        <w:szCs w:val="22"/>
      </w:rPr>
      <w:t>H</w:t>
    </w:r>
    <w:r w:rsidRPr="00A76AB1">
      <w:rPr>
        <w:rFonts w:asciiTheme="majorHAnsi" w:hAnsiTheme="majorHAnsi" w:cs="Arial"/>
        <w:b/>
        <w:sz w:val="14"/>
        <w:szCs w:val="22"/>
      </w:rPr>
      <w:t>E/</w:t>
    </w:r>
    <w:r w:rsidR="00E818B2">
      <w:rPr>
        <w:rFonts w:asciiTheme="majorHAnsi" w:hAnsiTheme="majorHAnsi" w:cs="Arial"/>
        <w:b/>
        <w:sz w:val="14"/>
        <w:szCs w:val="22"/>
      </w:rPr>
      <w:t>6</w:t>
    </w:r>
    <w:r w:rsidRPr="00A76AB1">
      <w:rPr>
        <w:rFonts w:asciiTheme="majorHAnsi" w:hAnsiTheme="majorHAnsi" w:cs="Arial"/>
        <w:b/>
        <w:sz w:val="14"/>
        <w:szCs w:val="22"/>
        <w:vertAlign w:val="superscript"/>
      </w:rPr>
      <w:t>TH</w:t>
    </w:r>
    <w:r>
      <w:rPr>
        <w:rFonts w:asciiTheme="majorHAnsi" w:hAnsiTheme="majorHAnsi" w:cs="Arial"/>
        <w:b/>
        <w:sz w:val="14"/>
        <w:szCs w:val="22"/>
      </w:rPr>
      <w:t xml:space="preserve"> </w:t>
    </w:r>
    <w:r w:rsidRPr="00A76AB1">
      <w:rPr>
        <w:rFonts w:asciiTheme="majorHAnsi" w:hAnsiTheme="majorHAnsi" w:cs="Arial"/>
        <w:b/>
        <w:sz w:val="14"/>
        <w:szCs w:val="22"/>
      </w:rPr>
      <w:t>SEM/</w:t>
    </w:r>
    <w:r w:rsidR="00E818B2">
      <w:rPr>
        <w:rFonts w:asciiTheme="majorHAnsi" w:hAnsiTheme="majorHAnsi" w:cs="Arial"/>
        <w:b/>
        <w:sz w:val="14"/>
        <w:szCs w:val="22"/>
      </w:rPr>
      <w:t>C</w:t>
    </w:r>
    <w:r w:rsidR="00826295">
      <w:rPr>
        <w:rFonts w:asciiTheme="majorHAnsi" w:hAnsiTheme="majorHAnsi" w:cs="Arial"/>
        <w:b/>
        <w:sz w:val="14"/>
        <w:szCs w:val="22"/>
      </w:rPr>
      <w:t>HEN</w:t>
    </w:r>
    <w:r w:rsidRPr="00A76AB1">
      <w:rPr>
        <w:rFonts w:asciiTheme="majorHAnsi" w:hAnsiTheme="majorHAnsi" w:cs="Arial"/>
        <w:b/>
        <w:sz w:val="14"/>
        <w:szCs w:val="22"/>
      </w:rPr>
      <w:t xml:space="preserve"> </w:t>
    </w:r>
    <w:r w:rsidR="00E818B2">
      <w:rPr>
        <w:rFonts w:asciiTheme="majorHAnsi" w:hAnsiTheme="majorHAnsi" w:cs="Arial"/>
        <w:b/>
        <w:sz w:val="14"/>
        <w:szCs w:val="22"/>
      </w:rPr>
      <w:t>3</w:t>
    </w:r>
    <w:r w:rsidRPr="00A76AB1">
      <w:rPr>
        <w:rFonts w:asciiTheme="majorHAnsi" w:hAnsiTheme="majorHAnsi" w:cs="Arial"/>
        <w:b/>
        <w:sz w:val="14"/>
        <w:szCs w:val="22"/>
      </w:rPr>
      <w:t>20</w:t>
    </w:r>
    <w:r w:rsidR="003D4BB8">
      <w:rPr>
        <w:rFonts w:asciiTheme="majorHAnsi" w:hAnsiTheme="majorHAnsi" w:cs="Arial"/>
        <w:b/>
        <w:sz w:val="14"/>
        <w:szCs w:val="22"/>
      </w:rPr>
      <w:t>2</w:t>
    </w:r>
    <w:r w:rsidRPr="00A76AB1">
      <w:rPr>
        <w:rFonts w:asciiTheme="majorHAnsi" w:hAnsiTheme="majorHAnsi" w:cs="Arial"/>
        <w:b/>
        <w:sz w:val="14"/>
        <w:szCs w:val="22"/>
      </w:rPr>
      <w:t>/201</w:t>
    </w:r>
    <w:r w:rsidR="00FD55DD">
      <w:rPr>
        <w:rFonts w:asciiTheme="majorHAnsi" w:hAnsiTheme="majorHAnsi" w:cs="Arial"/>
        <w:b/>
        <w:sz w:val="14"/>
        <w:szCs w:val="22"/>
      </w:rPr>
      <w:t>8</w:t>
    </w:r>
  </w:p>
  <w:p w:rsidR="00223F4E" w:rsidRPr="00223F4E" w:rsidRDefault="00223F4E" w:rsidP="007D67AC">
    <w:pPr>
      <w:pStyle w:val="Header"/>
      <w:tabs>
        <w:tab w:val="clear" w:pos="4513"/>
        <w:tab w:val="clear" w:pos="9026"/>
      </w:tabs>
      <w:rPr>
        <w:rFonts w:asciiTheme="majorHAnsi" w:hAnsiTheme="majorHAnsi" w:cs="Arial"/>
        <w:b/>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400"/>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F86574"/>
    <w:multiLevelType w:val="hybridMultilevel"/>
    <w:tmpl w:val="3EE08D0C"/>
    <w:lvl w:ilvl="0" w:tplc="DC08AE72">
      <w:start w:val="1"/>
      <w:numFmt w:val="decimal"/>
      <w:lvlText w:val="%1."/>
      <w:lvlJc w:val="left"/>
      <w:pPr>
        <w:tabs>
          <w:tab w:val="num" w:pos="1080"/>
        </w:tabs>
        <w:ind w:left="1080" w:hanging="360"/>
      </w:pPr>
      <w:rPr>
        <w:rFonts w:hint="default"/>
      </w:rPr>
    </w:lvl>
    <w:lvl w:ilvl="1" w:tplc="918C17A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054A1B"/>
    <w:multiLevelType w:val="hybridMultilevel"/>
    <w:tmpl w:val="9B0CB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C39A5"/>
    <w:multiLevelType w:val="hybridMultilevel"/>
    <w:tmpl w:val="BD90E258"/>
    <w:lvl w:ilvl="0" w:tplc="CBDA0B9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nsid w:val="16E61ABB"/>
    <w:multiLevelType w:val="hybridMultilevel"/>
    <w:tmpl w:val="D56E9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A7101"/>
    <w:multiLevelType w:val="multilevel"/>
    <w:tmpl w:val="F3D833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332F68"/>
    <w:multiLevelType w:val="hybridMultilevel"/>
    <w:tmpl w:val="42F2A466"/>
    <w:lvl w:ilvl="0" w:tplc="EA821548">
      <w:start w:val="1"/>
      <w:numFmt w:val="lowerRoman"/>
      <w:lvlText w:val="%1)"/>
      <w:lvlJc w:val="left"/>
      <w:pPr>
        <w:ind w:left="1080" w:hanging="720"/>
      </w:pPr>
      <w:rPr>
        <w:rFonts w:hint="default"/>
      </w:rPr>
    </w:lvl>
    <w:lvl w:ilvl="1" w:tplc="773CAA2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45264"/>
    <w:multiLevelType w:val="hybridMultilevel"/>
    <w:tmpl w:val="136C9AF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93C1028"/>
    <w:multiLevelType w:val="hybridMultilevel"/>
    <w:tmpl w:val="322AF086"/>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B46B8"/>
    <w:multiLevelType w:val="hybridMultilevel"/>
    <w:tmpl w:val="84041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72D73"/>
    <w:multiLevelType w:val="hybridMultilevel"/>
    <w:tmpl w:val="B5EA3F02"/>
    <w:lvl w:ilvl="0" w:tplc="92B6C3CA">
      <w:start w:val="1"/>
      <w:numFmt w:val="decimal"/>
      <w:lvlText w:val="%1."/>
      <w:lvlJc w:val="left"/>
      <w:pPr>
        <w:ind w:left="540" w:hanging="360"/>
      </w:pPr>
      <w:rPr>
        <w:rFonts w:hint="default"/>
        <w:b w:val="0"/>
      </w:rPr>
    </w:lvl>
    <w:lvl w:ilvl="1" w:tplc="40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533BD9"/>
    <w:multiLevelType w:val="hybridMultilevel"/>
    <w:tmpl w:val="203ACD32"/>
    <w:lvl w:ilvl="0" w:tplc="846829F0">
      <w:start w:val="6"/>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69A610A"/>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96C3589"/>
    <w:multiLevelType w:val="hybridMultilevel"/>
    <w:tmpl w:val="36BE8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D29C5"/>
    <w:multiLevelType w:val="hybridMultilevel"/>
    <w:tmpl w:val="C0E826B8"/>
    <w:lvl w:ilvl="0" w:tplc="C122DB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8732C7"/>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2F155C7"/>
    <w:multiLevelType w:val="hybridMultilevel"/>
    <w:tmpl w:val="DB6AF378"/>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3C7E09"/>
    <w:multiLevelType w:val="hybridMultilevel"/>
    <w:tmpl w:val="B72C8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790763"/>
    <w:multiLevelType w:val="hybridMultilevel"/>
    <w:tmpl w:val="B2C6FF9C"/>
    <w:lvl w:ilvl="0" w:tplc="EA821548">
      <w:start w:val="1"/>
      <w:numFmt w:val="lowerRoman"/>
      <w:lvlText w:val="%1)"/>
      <w:lvlJc w:val="left"/>
      <w:pPr>
        <w:ind w:left="1080" w:hanging="720"/>
      </w:pPr>
      <w:rPr>
        <w:rFonts w:hint="default"/>
      </w:rPr>
    </w:lvl>
    <w:lvl w:ilvl="1" w:tplc="96F2294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F7B17"/>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7345B5C"/>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BC648B"/>
    <w:multiLevelType w:val="hybridMultilevel"/>
    <w:tmpl w:val="FFF885E4"/>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9B5DD5"/>
    <w:multiLevelType w:val="hybridMultilevel"/>
    <w:tmpl w:val="769A8A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D985992"/>
    <w:multiLevelType w:val="hybridMultilevel"/>
    <w:tmpl w:val="4A504484"/>
    <w:lvl w:ilvl="0" w:tplc="DFE85E5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F94E48"/>
    <w:multiLevelType w:val="hybridMultilevel"/>
    <w:tmpl w:val="6776712A"/>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4A5340"/>
    <w:multiLevelType w:val="hybridMultilevel"/>
    <w:tmpl w:val="818C8084"/>
    <w:lvl w:ilvl="0" w:tplc="EA821548">
      <w:start w:val="1"/>
      <w:numFmt w:val="lowerRoman"/>
      <w:lvlText w:val="%1)"/>
      <w:lvlJc w:val="left"/>
      <w:pPr>
        <w:ind w:left="1080" w:hanging="720"/>
      </w:pPr>
      <w:rPr>
        <w:rFonts w:hint="default"/>
      </w:rPr>
    </w:lvl>
    <w:lvl w:ilvl="1" w:tplc="CBECA69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1D43A6"/>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545E79"/>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D604051"/>
    <w:multiLevelType w:val="hybridMultilevel"/>
    <w:tmpl w:val="6E38E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BE3093"/>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FE91DCA"/>
    <w:multiLevelType w:val="hybridMultilevel"/>
    <w:tmpl w:val="C5DC1448"/>
    <w:lvl w:ilvl="0" w:tplc="9754D97A">
      <w:start w:val="1"/>
      <w:numFmt w:val="lowerLetter"/>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1">
    <w:nsid w:val="710223A1"/>
    <w:multiLevelType w:val="hybridMultilevel"/>
    <w:tmpl w:val="42F2A466"/>
    <w:lvl w:ilvl="0" w:tplc="EA821548">
      <w:start w:val="1"/>
      <w:numFmt w:val="lowerRoman"/>
      <w:lvlText w:val="%1)"/>
      <w:lvlJc w:val="left"/>
      <w:pPr>
        <w:ind w:left="1080" w:hanging="720"/>
      </w:pPr>
      <w:rPr>
        <w:rFonts w:hint="default"/>
      </w:rPr>
    </w:lvl>
    <w:lvl w:ilvl="1" w:tplc="773CAA2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0C172D"/>
    <w:multiLevelType w:val="hybridMultilevel"/>
    <w:tmpl w:val="8368BAFE"/>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2E7144"/>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BB7545"/>
    <w:multiLevelType w:val="hybridMultilevel"/>
    <w:tmpl w:val="81483E80"/>
    <w:lvl w:ilvl="0" w:tplc="F1A28A50">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24"/>
  </w:num>
  <w:num w:numId="2">
    <w:abstractNumId w:val="3"/>
  </w:num>
  <w:num w:numId="3">
    <w:abstractNumId w:val="30"/>
  </w:num>
  <w:num w:numId="4">
    <w:abstractNumId w:val="11"/>
  </w:num>
  <w:num w:numId="5">
    <w:abstractNumId w:val="1"/>
  </w:num>
  <w:num w:numId="6">
    <w:abstractNumId w:val="7"/>
  </w:num>
  <w:num w:numId="7">
    <w:abstractNumId w:val="15"/>
  </w:num>
  <w:num w:numId="8">
    <w:abstractNumId w:val="19"/>
  </w:num>
  <w:num w:numId="9">
    <w:abstractNumId w:val="29"/>
  </w:num>
  <w:num w:numId="10">
    <w:abstractNumId w:val="27"/>
  </w:num>
  <w:num w:numId="11">
    <w:abstractNumId w:val="26"/>
  </w:num>
  <w:num w:numId="12">
    <w:abstractNumId w:val="20"/>
  </w:num>
  <w:num w:numId="13">
    <w:abstractNumId w:val="12"/>
  </w:num>
  <w:num w:numId="14">
    <w:abstractNumId w:val="0"/>
  </w:num>
  <w:num w:numId="15">
    <w:abstractNumId w:val="33"/>
  </w:num>
  <w:num w:numId="16">
    <w:abstractNumId w:val="23"/>
  </w:num>
  <w:num w:numId="17">
    <w:abstractNumId w:val="5"/>
  </w:num>
  <w:num w:numId="18">
    <w:abstractNumId w:val="10"/>
  </w:num>
  <w:num w:numId="19">
    <w:abstractNumId w:val="34"/>
  </w:num>
  <w:num w:numId="20">
    <w:abstractNumId w:val="4"/>
  </w:num>
  <w:num w:numId="21">
    <w:abstractNumId w:val="21"/>
  </w:num>
  <w:num w:numId="22">
    <w:abstractNumId w:val="32"/>
  </w:num>
  <w:num w:numId="23">
    <w:abstractNumId w:val="16"/>
  </w:num>
  <w:num w:numId="24">
    <w:abstractNumId w:val="8"/>
  </w:num>
  <w:num w:numId="25">
    <w:abstractNumId w:val="25"/>
  </w:num>
  <w:num w:numId="26">
    <w:abstractNumId w:val="18"/>
  </w:num>
  <w:num w:numId="27">
    <w:abstractNumId w:val="13"/>
  </w:num>
  <w:num w:numId="28">
    <w:abstractNumId w:val="9"/>
  </w:num>
  <w:num w:numId="29">
    <w:abstractNumId w:val="6"/>
  </w:num>
  <w:num w:numId="30">
    <w:abstractNumId w:val="31"/>
  </w:num>
  <w:num w:numId="31">
    <w:abstractNumId w:val="17"/>
  </w:num>
  <w:num w:numId="32">
    <w:abstractNumId w:val="28"/>
  </w:num>
  <w:num w:numId="33">
    <w:abstractNumId w:val="14"/>
  </w:num>
  <w:num w:numId="34">
    <w:abstractNumId w:val="22"/>
  </w:num>
  <w:num w:numId="3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characterSpacingControl w:val="doNotCompress"/>
  <w:printTwoOnOne/>
  <w:footnotePr>
    <w:footnote w:id="0"/>
    <w:footnote w:id="1"/>
  </w:footnotePr>
  <w:endnotePr>
    <w:endnote w:id="0"/>
    <w:endnote w:id="1"/>
  </w:endnotePr>
  <w:compat/>
  <w:rsids>
    <w:rsidRoot w:val="005112CC"/>
    <w:rsid w:val="000039F0"/>
    <w:rsid w:val="00004385"/>
    <w:rsid w:val="00007453"/>
    <w:rsid w:val="000129A9"/>
    <w:rsid w:val="000134E1"/>
    <w:rsid w:val="00016C90"/>
    <w:rsid w:val="00017FB6"/>
    <w:rsid w:val="0002158F"/>
    <w:rsid w:val="00021EAE"/>
    <w:rsid w:val="00025D2A"/>
    <w:rsid w:val="000264D9"/>
    <w:rsid w:val="00026D46"/>
    <w:rsid w:val="0003178C"/>
    <w:rsid w:val="00031F8A"/>
    <w:rsid w:val="00033DB2"/>
    <w:rsid w:val="00043152"/>
    <w:rsid w:val="0004335C"/>
    <w:rsid w:val="00050124"/>
    <w:rsid w:val="000618B1"/>
    <w:rsid w:val="000627B4"/>
    <w:rsid w:val="0006306B"/>
    <w:rsid w:val="00064FDE"/>
    <w:rsid w:val="00065C00"/>
    <w:rsid w:val="000675EF"/>
    <w:rsid w:val="00067613"/>
    <w:rsid w:val="00067ADA"/>
    <w:rsid w:val="000713E4"/>
    <w:rsid w:val="00071653"/>
    <w:rsid w:val="00071C9F"/>
    <w:rsid w:val="000729B3"/>
    <w:rsid w:val="00077EDF"/>
    <w:rsid w:val="000809FA"/>
    <w:rsid w:val="000827DB"/>
    <w:rsid w:val="00087117"/>
    <w:rsid w:val="00090BDC"/>
    <w:rsid w:val="00091142"/>
    <w:rsid w:val="0009208E"/>
    <w:rsid w:val="00092FBB"/>
    <w:rsid w:val="00093F22"/>
    <w:rsid w:val="000948BD"/>
    <w:rsid w:val="000A023C"/>
    <w:rsid w:val="000A6C65"/>
    <w:rsid w:val="000A7137"/>
    <w:rsid w:val="000A73B7"/>
    <w:rsid w:val="000A7C14"/>
    <w:rsid w:val="000B0D32"/>
    <w:rsid w:val="000B1242"/>
    <w:rsid w:val="000B2278"/>
    <w:rsid w:val="000B2D97"/>
    <w:rsid w:val="000B3612"/>
    <w:rsid w:val="000B3672"/>
    <w:rsid w:val="000B5AC8"/>
    <w:rsid w:val="000B78E6"/>
    <w:rsid w:val="000C4737"/>
    <w:rsid w:val="000C5048"/>
    <w:rsid w:val="000D1C9B"/>
    <w:rsid w:val="000D6E82"/>
    <w:rsid w:val="000D77F3"/>
    <w:rsid w:val="000E0375"/>
    <w:rsid w:val="000E2050"/>
    <w:rsid w:val="000E3475"/>
    <w:rsid w:val="000E3DBF"/>
    <w:rsid w:val="000E5E15"/>
    <w:rsid w:val="000E7835"/>
    <w:rsid w:val="000F09A9"/>
    <w:rsid w:val="000F4B61"/>
    <w:rsid w:val="001005C3"/>
    <w:rsid w:val="00106613"/>
    <w:rsid w:val="0011097C"/>
    <w:rsid w:val="0011324E"/>
    <w:rsid w:val="001132C9"/>
    <w:rsid w:val="00114EC6"/>
    <w:rsid w:val="0012285A"/>
    <w:rsid w:val="0012424F"/>
    <w:rsid w:val="00125005"/>
    <w:rsid w:val="00126EB5"/>
    <w:rsid w:val="001327E7"/>
    <w:rsid w:val="00132B73"/>
    <w:rsid w:val="00133403"/>
    <w:rsid w:val="0013347C"/>
    <w:rsid w:val="00141551"/>
    <w:rsid w:val="00143FD0"/>
    <w:rsid w:val="0014545A"/>
    <w:rsid w:val="001522F0"/>
    <w:rsid w:val="00154BD3"/>
    <w:rsid w:val="00154E96"/>
    <w:rsid w:val="00156B30"/>
    <w:rsid w:val="00160518"/>
    <w:rsid w:val="001610E1"/>
    <w:rsid w:val="00162892"/>
    <w:rsid w:val="00162B31"/>
    <w:rsid w:val="00162BC5"/>
    <w:rsid w:val="00163E47"/>
    <w:rsid w:val="001644C7"/>
    <w:rsid w:val="00164CAF"/>
    <w:rsid w:val="00166C48"/>
    <w:rsid w:val="0016786A"/>
    <w:rsid w:val="00174F70"/>
    <w:rsid w:val="001761BB"/>
    <w:rsid w:val="00176237"/>
    <w:rsid w:val="001809A8"/>
    <w:rsid w:val="00180AAB"/>
    <w:rsid w:val="00182736"/>
    <w:rsid w:val="001830D0"/>
    <w:rsid w:val="00184F9E"/>
    <w:rsid w:val="0018639B"/>
    <w:rsid w:val="00197A47"/>
    <w:rsid w:val="001A28D7"/>
    <w:rsid w:val="001A2D34"/>
    <w:rsid w:val="001A32E0"/>
    <w:rsid w:val="001A46C3"/>
    <w:rsid w:val="001A59C5"/>
    <w:rsid w:val="001A6FFC"/>
    <w:rsid w:val="001B083D"/>
    <w:rsid w:val="001B2065"/>
    <w:rsid w:val="001B5EF6"/>
    <w:rsid w:val="001B6569"/>
    <w:rsid w:val="001B68C2"/>
    <w:rsid w:val="001B6BF2"/>
    <w:rsid w:val="001B76B4"/>
    <w:rsid w:val="001C1CD4"/>
    <w:rsid w:val="001C26AB"/>
    <w:rsid w:val="001C2964"/>
    <w:rsid w:val="001C4951"/>
    <w:rsid w:val="001C5F04"/>
    <w:rsid w:val="001C6BFD"/>
    <w:rsid w:val="001C7FA0"/>
    <w:rsid w:val="001D1B99"/>
    <w:rsid w:val="001D1BE5"/>
    <w:rsid w:val="001D28E4"/>
    <w:rsid w:val="001D4E25"/>
    <w:rsid w:val="001E03FA"/>
    <w:rsid w:val="001E0853"/>
    <w:rsid w:val="001E0F64"/>
    <w:rsid w:val="001E2787"/>
    <w:rsid w:val="001E302D"/>
    <w:rsid w:val="001E371E"/>
    <w:rsid w:val="001E471D"/>
    <w:rsid w:val="001E53C7"/>
    <w:rsid w:val="001E5FC4"/>
    <w:rsid w:val="001E7099"/>
    <w:rsid w:val="001F1CB8"/>
    <w:rsid w:val="001F2803"/>
    <w:rsid w:val="001F3F58"/>
    <w:rsid w:val="001F4C92"/>
    <w:rsid w:val="001F6AA8"/>
    <w:rsid w:val="002023FF"/>
    <w:rsid w:val="00203050"/>
    <w:rsid w:val="00203A04"/>
    <w:rsid w:val="00203A6F"/>
    <w:rsid w:val="002044B2"/>
    <w:rsid w:val="00204C44"/>
    <w:rsid w:val="00205339"/>
    <w:rsid w:val="00205DBA"/>
    <w:rsid w:val="00206628"/>
    <w:rsid w:val="00210D2B"/>
    <w:rsid w:val="00211632"/>
    <w:rsid w:val="002123A3"/>
    <w:rsid w:val="00212A51"/>
    <w:rsid w:val="00213DD5"/>
    <w:rsid w:val="002146F5"/>
    <w:rsid w:val="00216D95"/>
    <w:rsid w:val="00216F05"/>
    <w:rsid w:val="00221B58"/>
    <w:rsid w:val="00221C42"/>
    <w:rsid w:val="00222D3F"/>
    <w:rsid w:val="002239B1"/>
    <w:rsid w:val="00223F4E"/>
    <w:rsid w:val="0022795B"/>
    <w:rsid w:val="0023042B"/>
    <w:rsid w:val="00230DBC"/>
    <w:rsid w:val="00231D80"/>
    <w:rsid w:val="002327BD"/>
    <w:rsid w:val="00233202"/>
    <w:rsid w:val="00234573"/>
    <w:rsid w:val="002350D2"/>
    <w:rsid w:val="002365EB"/>
    <w:rsid w:val="002375E8"/>
    <w:rsid w:val="00240BF2"/>
    <w:rsid w:val="00241C35"/>
    <w:rsid w:val="00242CFC"/>
    <w:rsid w:val="002437AC"/>
    <w:rsid w:val="00246775"/>
    <w:rsid w:val="00250ADF"/>
    <w:rsid w:val="0025113D"/>
    <w:rsid w:val="00251B8F"/>
    <w:rsid w:val="00251FA5"/>
    <w:rsid w:val="00252BF6"/>
    <w:rsid w:val="00253DA2"/>
    <w:rsid w:val="002555C1"/>
    <w:rsid w:val="0025613E"/>
    <w:rsid w:val="00257534"/>
    <w:rsid w:val="0026320B"/>
    <w:rsid w:val="00263F9E"/>
    <w:rsid w:val="002640BC"/>
    <w:rsid w:val="002653F4"/>
    <w:rsid w:val="002737C3"/>
    <w:rsid w:val="002746CD"/>
    <w:rsid w:val="002749F6"/>
    <w:rsid w:val="00275171"/>
    <w:rsid w:val="00275CCF"/>
    <w:rsid w:val="00277627"/>
    <w:rsid w:val="00280056"/>
    <w:rsid w:val="00281982"/>
    <w:rsid w:val="002829E3"/>
    <w:rsid w:val="00286884"/>
    <w:rsid w:val="00286B28"/>
    <w:rsid w:val="00286CC6"/>
    <w:rsid w:val="00287D64"/>
    <w:rsid w:val="00290353"/>
    <w:rsid w:val="0029044C"/>
    <w:rsid w:val="002917F9"/>
    <w:rsid w:val="00293072"/>
    <w:rsid w:val="002931C9"/>
    <w:rsid w:val="00293483"/>
    <w:rsid w:val="00294A5C"/>
    <w:rsid w:val="002A0032"/>
    <w:rsid w:val="002A0899"/>
    <w:rsid w:val="002A0931"/>
    <w:rsid w:val="002A1D5D"/>
    <w:rsid w:val="002A3A97"/>
    <w:rsid w:val="002A3E9F"/>
    <w:rsid w:val="002A419C"/>
    <w:rsid w:val="002A60ED"/>
    <w:rsid w:val="002A7F9E"/>
    <w:rsid w:val="002B3C4E"/>
    <w:rsid w:val="002B65D6"/>
    <w:rsid w:val="002B7FA6"/>
    <w:rsid w:val="002C0194"/>
    <w:rsid w:val="002C120B"/>
    <w:rsid w:val="002C14B7"/>
    <w:rsid w:val="002C1DBF"/>
    <w:rsid w:val="002C3501"/>
    <w:rsid w:val="002C585B"/>
    <w:rsid w:val="002C5ABB"/>
    <w:rsid w:val="002D0DDB"/>
    <w:rsid w:val="002D1203"/>
    <w:rsid w:val="002D2514"/>
    <w:rsid w:val="002D3660"/>
    <w:rsid w:val="002D7BA1"/>
    <w:rsid w:val="002E0DEA"/>
    <w:rsid w:val="002E2631"/>
    <w:rsid w:val="002E2B33"/>
    <w:rsid w:val="002E5401"/>
    <w:rsid w:val="002E7992"/>
    <w:rsid w:val="002F1F9B"/>
    <w:rsid w:val="00300C2C"/>
    <w:rsid w:val="0030489C"/>
    <w:rsid w:val="003059D6"/>
    <w:rsid w:val="00307349"/>
    <w:rsid w:val="003108E0"/>
    <w:rsid w:val="003117FA"/>
    <w:rsid w:val="00311965"/>
    <w:rsid w:val="00314393"/>
    <w:rsid w:val="003145AE"/>
    <w:rsid w:val="00315454"/>
    <w:rsid w:val="003155AF"/>
    <w:rsid w:val="003161B0"/>
    <w:rsid w:val="00316C86"/>
    <w:rsid w:val="00317093"/>
    <w:rsid w:val="00317688"/>
    <w:rsid w:val="0031798E"/>
    <w:rsid w:val="00326AC5"/>
    <w:rsid w:val="00327D2A"/>
    <w:rsid w:val="00331D4C"/>
    <w:rsid w:val="00332D39"/>
    <w:rsid w:val="0033355D"/>
    <w:rsid w:val="003336D7"/>
    <w:rsid w:val="00333847"/>
    <w:rsid w:val="00333954"/>
    <w:rsid w:val="00334D3D"/>
    <w:rsid w:val="00334E58"/>
    <w:rsid w:val="00334F93"/>
    <w:rsid w:val="003370C7"/>
    <w:rsid w:val="00340526"/>
    <w:rsid w:val="00341FAD"/>
    <w:rsid w:val="00342CC4"/>
    <w:rsid w:val="003438E5"/>
    <w:rsid w:val="00346134"/>
    <w:rsid w:val="00346A6B"/>
    <w:rsid w:val="003522B1"/>
    <w:rsid w:val="00353E55"/>
    <w:rsid w:val="00354F4B"/>
    <w:rsid w:val="00355000"/>
    <w:rsid w:val="00355A18"/>
    <w:rsid w:val="00355FB8"/>
    <w:rsid w:val="00356EAE"/>
    <w:rsid w:val="00361B8F"/>
    <w:rsid w:val="00366D48"/>
    <w:rsid w:val="00370076"/>
    <w:rsid w:val="00373671"/>
    <w:rsid w:val="00377258"/>
    <w:rsid w:val="00377944"/>
    <w:rsid w:val="003802E7"/>
    <w:rsid w:val="003838FA"/>
    <w:rsid w:val="003840AE"/>
    <w:rsid w:val="00385A4A"/>
    <w:rsid w:val="00390D98"/>
    <w:rsid w:val="00392906"/>
    <w:rsid w:val="003944F8"/>
    <w:rsid w:val="00396569"/>
    <w:rsid w:val="003A0FCB"/>
    <w:rsid w:val="003A16EA"/>
    <w:rsid w:val="003A30C3"/>
    <w:rsid w:val="003A33C6"/>
    <w:rsid w:val="003A39DF"/>
    <w:rsid w:val="003A524F"/>
    <w:rsid w:val="003A5AEF"/>
    <w:rsid w:val="003A6DC0"/>
    <w:rsid w:val="003B0DB4"/>
    <w:rsid w:val="003B152C"/>
    <w:rsid w:val="003B1C62"/>
    <w:rsid w:val="003B4803"/>
    <w:rsid w:val="003C05D4"/>
    <w:rsid w:val="003C1BE9"/>
    <w:rsid w:val="003C264B"/>
    <w:rsid w:val="003C5AA3"/>
    <w:rsid w:val="003D3CE0"/>
    <w:rsid w:val="003D3F13"/>
    <w:rsid w:val="003D4BB8"/>
    <w:rsid w:val="003D57DF"/>
    <w:rsid w:val="003D7703"/>
    <w:rsid w:val="003E0FA5"/>
    <w:rsid w:val="003E2F12"/>
    <w:rsid w:val="003E4043"/>
    <w:rsid w:val="003E40EC"/>
    <w:rsid w:val="003E6DC2"/>
    <w:rsid w:val="003E7030"/>
    <w:rsid w:val="003E7427"/>
    <w:rsid w:val="003F03C3"/>
    <w:rsid w:val="003F0A31"/>
    <w:rsid w:val="003F377D"/>
    <w:rsid w:val="003F5418"/>
    <w:rsid w:val="003F6233"/>
    <w:rsid w:val="003F6CCC"/>
    <w:rsid w:val="003F6D9C"/>
    <w:rsid w:val="00400D77"/>
    <w:rsid w:val="004010AB"/>
    <w:rsid w:val="0040330D"/>
    <w:rsid w:val="004043AC"/>
    <w:rsid w:val="00404505"/>
    <w:rsid w:val="00406E2F"/>
    <w:rsid w:val="00407415"/>
    <w:rsid w:val="00407A93"/>
    <w:rsid w:val="0041111C"/>
    <w:rsid w:val="00412BB2"/>
    <w:rsid w:val="004136B0"/>
    <w:rsid w:val="00413EF8"/>
    <w:rsid w:val="00421D22"/>
    <w:rsid w:val="00423E07"/>
    <w:rsid w:val="0042494D"/>
    <w:rsid w:val="00430945"/>
    <w:rsid w:val="00431882"/>
    <w:rsid w:val="00433895"/>
    <w:rsid w:val="00434659"/>
    <w:rsid w:val="00437553"/>
    <w:rsid w:val="00437F1D"/>
    <w:rsid w:val="004401D8"/>
    <w:rsid w:val="0044137B"/>
    <w:rsid w:val="00446398"/>
    <w:rsid w:val="00446AD3"/>
    <w:rsid w:val="004472A4"/>
    <w:rsid w:val="0045146D"/>
    <w:rsid w:val="00451BF5"/>
    <w:rsid w:val="004520E6"/>
    <w:rsid w:val="00454C73"/>
    <w:rsid w:val="00455DE1"/>
    <w:rsid w:val="00461C04"/>
    <w:rsid w:val="004677AA"/>
    <w:rsid w:val="0047165F"/>
    <w:rsid w:val="00473025"/>
    <w:rsid w:val="0047440C"/>
    <w:rsid w:val="0047560D"/>
    <w:rsid w:val="004767D3"/>
    <w:rsid w:val="00476B8A"/>
    <w:rsid w:val="004812BE"/>
    <w:rsid w:val="004821DD"/>
    <w:rsid w:val="0048311F"/>
    <w:rsid w:val="00483CFC"/>
    <w:rsid w:val="00484B92"/>
    <w:rsid w:val="00490D47"/>
    <w:rsid w:val="00496DF0"/>
    <w:rsid w:val="00497039"/>
    <w:rsid w:val="004B06E4"/>
    <w:rsid w:val="004B1654"/>
    <w:rsid w:val="004B21BD"/>
    <w:rsid w:val="004B24F9"/>
    <w:rsid w:val="004B7708"/>
    <w:rsid w:val="004C0E07"/>
    <w:rsid w:val="004C33E5"/>
    <w:rsid w:val="004C6E52"/>
    <w:rsid w:val="004C7967"/>
    <w:rsid w:val="004D10E2"/>
    <w:rsid w:val="004D5243"/>
    <w:rsid w:val="004D697D"/>
    <w:rsid w:val="004D768F"/>
    <w:rsid w:val="004E0432"/>
    <w:rsid w:val="004E12E0"/>
    <w:rsid w:val="004E44F5"/>
    <w:rsid w:val="004E6188"/>
    <w:rsid w:val="004E78DA"/>
    <w:rsid w:val="004F298B"/>
    <w:rsid w:val="004F430C"/>
    <w:rsid w:val="004F5755"/>
    <w:rsid w:val="004F68E5"/>
    <w:rsid w:val="005012CC"/>
    <w:rsid w:val="00506F50"/>
    <w:rsid w:val="00510AED"/>
    <w:rsid w:val="005112CC"/>
    <w:rsid w:val="00512AC5"/>
    <w:rsid w:val="005148E7"/>
    <w:rsid w:val="005152E5"/>
    <w:rsid w:val="0051533E"/>
    <w:rsid w:val="00517206"/>
    <w:rsid w:val="00517B70"/>
    <w:rsid w:val="00522FD5"/>
    <w:rsid w:val="005243DD"/>
    <w:rsid w:val="005273BB"/>
    <w:rsid w:val="005311C4"/>
    <w:rsid w:val="0053138D"/>
    <w:rsid w:val="00534CEB"/>
    <w:rsid w:val="00535371"/>
    <w:rsid w:val="00535BB8"/>
    <w:rsid w:val="00536C03"/>
    <w:rsid w:val="005407EC"/>
    <w:rsid w:val="00540B64"/>
    <w:rsid w:val="00541721"/>
    <w:rsid w:val="00543707"/>
    <w:rsid w:val="005457B1"/>
    <w:rsid w:val="00550D2B"/>
    <w:rsid w:val="00553987"/>
    <w:rsid w:val="00553FE5"/>
    <w:rsid w:val="005626CB"/>
    <w:rsid w:val="00565EFF"/>
    <w:rsid w:val="0056604C"/>
    <w:rsid w:val="005661E8"/>
    <w:rsid w:val="00567919"/>
    <w:rsid w:val="00570C00"/>
    <w:rsid w:val="00571939"/>
    <w:rsid w:val="00571C79"/>
    <w:rsid w:val="005757B8"/>
    <w:rsid w:val="0057642B"/>
    <w:rsid w:val="00576B08"/>
    <w:rsid w:val="00581124"/>
    <w:rsid w:val="00582D0C"/>
    <w:rsid w:val="00582D3A"/>
    <w:rsid w:val="00583242"/>
    <w:rsid w:val="00583438"/>
    <w:rsid w:val="00583E41"/>
    <w:rsid w:val="00584FFA"/>
    <w:rsid w:val="0058673B"/>
    <w:rsid w:val="00587305"/>
    <w:rsid w:val="005948E9"/>
    <w:rsid w:val="00594BCB"/>
    <w:rsid w:val="00595E52"/>
    <w:rsid w:val="0059609C"/>
    <w:rsid w:val="00596B04"/>
    <w:rsid w:val="005A0DBD"/>
    <w:rsid w:val="005A27BC"/>
    <w:rsid w:val="005A4AED"/>
    <w:rsid w:val="005B22C7"/>
    <w:rsid w:val="005B44BD"/>
    <w:rsid w:val="005B5F15"/>
    <w:rsid w:val="005B60F7"/>
    <w:rsid w:val="005B68AF"/>
    <w:rsid w:val="005B73A6"/>
    <w:rsid w:val="005C1DD9"/>
    <w:rsid w:val="005C430B"/>
    <w:rsid w:val="005D005F"/>
    <w:rsid w:val="005D1BC0"/>
    <w:rsid w:val="005D2141"/>
    <w:rsid w:val="005D3362"/>
    <w:rsid w:val="005D4F68"/>
    <w:rsid w:val="005D627C"/>
    <w:rsid w:val="005E0DBB"/>
    <w:rsid w:val="005E2048"/>
    <w:rsid w:val="005E290A"/>
    <w:rsid w:val="005E401C"/>
    <w:rsid w:val="005E6E38"/>
    <w:rsid w:val="005F03CA"/>
    <w:rsid w:val="005F4F9F"/>
    <w:rsid w:val="00600FB9"/>
    <w:rsid w:val="00602F60"/>
    <w:rsid w:val="006111B0"/>
    <w:rsid w:val="006126AA"/>
    <w:rsid w:val="0061476B"/>
    <w:rsid w:val="00614775"/>
    <w:rsid w:val="00616955"/>
    <w:rsid w:val="00622B07"/>
    <w:rsid w:val="00624B7A"/>
    <w:rsid w:val="00627E42"/>
    <w:rsid w:val="00634FD8"/>
    <w:rsid w:val="006359EB"/>
    <w:rsid w:val="00641EAA"/>
    <w:rsid w:val="00642885"/>
    <w:rsid w:val="00646D25"/>
    <w:rsid w:val="00652B48"/>
    <w:rsid w:val="00655433"/>
    <w:rsid w:val="00655CE1"/>
    <w:rsid w:val="00656D02"/>
    <w:rsid w:val="00657359"/>
    <w:rsid w:val="006579CC"/>
    <w:rsid w:val="00660118"/>
    <w:rsid w:val="006604B1"/>
    <w:rsid w:val="006635B4"/>
    <w:rsid w:val="00664D8B"/>
    <w:rsid w:val="00667205"/>
    <w:rsid w:val="00667517"/>
    <w:rsid w:val="00667939"/>
    <w:rsid w:val="00671913"/>
    <w:rsid w:val="006721D0"/>
    <w:rsid w:val="0067241B"/>
    <w:rsid w:val="00673016"/>
    <w:rsid w:val="00673E79"/>
    <w:rsid w:val="006769B7"/>
    <w:rsid w:val="00681A02"/>
    <w:rsid w:val="00681DA2"/>
    <w:rsid w:val="006843A1"/>
    <w:rsid w:val="0069115B"/>
    <w:rsid w:val="00691D01"/>
    <w:rsid w:val="00694EB0"/>
    <w:rsid w:val="00696EFA"/>
    <w:rsid w:val="006975F4"/>
    <w:rsid w:val="006A0378"/>
    <w:rsid w:val="006A1E85"/>
    <w:rsid w:val="006A334A"/>
    <w:rsid w:val="006A3C8B"/>
    <w:rsid w:val="006A4D52"/>
    <w:rsid w:val="006A54BE"/>
    <w:rsid w:val="006A63A6"/>
    <w:rsid w:val="006A693C"/>
    <w:rsid w:val="006A71D6"/>
    <w:rsid w:val="006B0822"/>
    <w:rsid w:val="006B1F9D"/>
    <w:rsid w:val="006B2D2B"/>
    <w:rsid w:val="006B39FD"/>
    <w:rsid w:val="006B4012"/>
    <w:rsid w:val="006B41FF"/>
    <w:rsid w:val="006C008C"/>
    <w:rsid w:val="006C363D"/>
    <w:rsid w:val="006C5848"/>
    <w:rsid w:val="006D2E22"/>
    <w:rsid w:val="006D4D45"/>
    <w:rsid w:val="006D66DF"/>
    <w:rsid w:val="006E1718"/>
    <w:rsid w:val="006E1A8F"/>
    <w:rsid w:val="006E1EF2"/>
    <w:rsid w:val="006E3974"/>
    <w:rsid w:val="006E3E80"/>
    <w:rsid w:val="006E5AC8"/>
    <w:rsid w:val="006E5F7D"/>
    <w:rsid w:val="006E6237"/>
    <w:rsid w:val="006E644F"/>
    <w:rsid w:val="006F160A"/>
    <w:rsid w:val="006F4AB0"/>
    <w:rsid w:val="006F7092"/>
    <w:rsid w:val="00704801"/>
    <w:rsid w:val="0070546B"/>
    <w:rsid w:val="0070739D"/>
    <w:rsid w:val="00710859"/>
    <w:rsid w:val="00712C99"/>
    <w:rsid w:val="007141D7"/>
    <w:rsid w:val="007142AD"/>
    <w:rsid w:val="00714A6A"/>
    <w:rsid w:val="00715FC4"/>
    <w:rsid w:val="00720318"/>
    <w:rsid w:val="00721AB4"/>
    <w:rsid w:val="00722DA7"/>
    <w:rsid w:val="00724E81"/>
    <w:rsid w:val="00725D40"/>
    <w:rsid w:val="0072617F"/>
    <w:rsid w:val="00726480"/>
    <w:rsid w:val="0072720B"/>
    <w:rsid w:val="00731A06"/>
    <w:rsid w:val="00733137"/>
    <w:rsid w:val="00733ADC"/>
    <w:rsid w:val="00736ECF"/>
    <w:rsid w:val="0074006B"/>
    <w:rsid w:val="00741027"/>
    <w:rsid w:val="007420D9"/>
    <w:rsid w:val="0074343F"/>
    <w:rsid w:val="00750156"/>
    <w:rsid w:val="0075047C"/>
    <w:rsid w:val="00750EDB"/>
    <w:rsid w:val="0075163C"/>
    <w:rsid w:val="00753BA2"/>
    <w:rsid w:val="007550E0"/>
    <w:rsid w:val="0075586B"/>
    <w:rsid w:val="007564B8"/>
    <w:rsid w:val="00757384"/>
    <w:rsid w:val="007649A7"/>
    <w:rsid w:val="00765369"/>
    <w:rsid w:val="00766F80"/>
    <w:rsid w:val="00766F81"/>
    <w:rsid w:val="00771326"/>
    <w:rsid w:val="007715B4"/>
    <w:rsid w:val="007715E0"/>
    <w:rsid w:val="00771660"/>
    <w:rsid w:val="00773772"/>
    <w:rsid w:val="00777328"/>
    <w:rsid w:val="0078047F"/>
    <w:rsid w:val="00780A86"/>
    <w:rsid w:val="00780EAC"/>
    <w:rsid w:val="007821AD"/>
    <w:rsid w:val="007826D7"/>
    <w:rsid w:val="00784EE2"/>
    <w:rsid w:val="00787498"/>
    <w:rsid w:val="007900A7"/>
    <w:rsid w:val="00790EAE"/>
    <w:rsid w:val="007924DE"/>
    <w:rsid w:val="00793876"/>
    <w:rsid w:val="00793D25"/>
    <w:rsid w:val="007A0743"/>
    <w:rsid w:val="007A2167"/>
    <w:rsid w:val="007A3552"/>
    <w:rsid w:val="007A6CBC"/>
    <w:rsid w:val="007A7F30"/>
    <w:rsid w:val="007B1249"/>
    <w:rsid w:val="007B2E85"/>
    <w:rsid w:val="007B340A"/>
    <w:rsid w:val="007B642F"/>
    <w:rsid w:val="007C10B5"/>
    <w:rsid w:val="007C18B6"/>
    <w:rsid w:val="007C5D0C"/>
    <w:rsid w:val="007C7C8F"/>
    <w:rsid w:val="007D0C47"/>
    <w:rsid w:val="007D2EDF"/>
    <w:rsid w:val="007D51F8"/>
    <w:rsid w:val="007D5801"/>
    <w:rsid w:val="007D5C72"/>
    <w:rsid w:val="007D64FE"/>
    <w:rsid w:val="007D67AC"/>
    <w:rsid w:val="007D7975"/>
    <w:rsid w:val="007E2F16"/>
    <w:rsid w:val="007E3514"/>
    <w:rsid w:val="007E48D1"/>
    <w:rsid w:val="007E5114"/>
    <w:rsid w:val="007E6122"/>
    <w:rsid w:val="007F1F44"/>
    <w:rsid w:val="007F2EF6"/>
    <w:rsid w:val="007F35C7"/>
    <w:rsid w:val="007F7736"/>
    <w:rsid w:val="007F77AF"/>
    <w:rsid w:val="007F799A"/>
    <w:rsid w:val="0080148D"/>
    <w:rsid w:val="0080246C"/>
    <w:rsid w:val="008025DA"/>
    <w:rsid w:val="00803189"/>
    <w:rsid w:val="00804B1E"/>
    <w:rsid w:val="00804C06"/>
    <w:rsid w:val="00807E8B"/>
    <w:rsid w:val="008127E0"/>
    <w:rsid w:val="0081300C"/>
    <w:rsid w:val="008130F0"/>
    <w:rsid w:val="00813718"/>
    <w:rsid w:val="00813863"/>
    <w:rsid w:val="00813D6A"/>
    <w:rsid w:val="0081684A"/>
    <w:rsid w:val="00820054"/>
    <w:rsid w:val="00821274"/>
    <w:rsid w:val="008257ED"/>
    <w:rsid w:val="00826295"/>
    <w:rsid w:val="00826C26"/>
    <w:rsid w:val="0082716D"/>
    <w:rsid w:val="00833BD2"/>
    <w:rsid w:val="00834393"/>
    <w:rsid w:val="00834B76"/>
    <w:rsid w:val="00834DF8"/>
    <w:rsid w:val="0083787A"/>
    <w:rsid w:val="00837DF3"/>
    <w:rsid w:val="008417BA"/>
    <w:rsid w:val="00844674"/>
    <w:rsid w:val="0084515D"/>
    <w:rsid w:val="0084741D"/>
    <w:rsid w:val="00850C49"/>
    <w:rsid w:val="0085178F"/>
    <w:rsid w:val="00852C2C"/>
    <w:rsid w:val="0085334E"/>
    <w:rsid w:val="0085341F"/>
    <w:rsid w:val="008560E9"/>
    <w:rsid w:val="008563FA"/>
    <w:rsid w:val="00857159"/>
    <w:rsid w:val="008579FC"/>
    <w:rsid w:val="00867A65"/>
    <w:rsid w:val="0087276E"/>
    <w:rsid w:val="00872EAF"/>
    <w:rsid w:val="00874F25"/>
    <w:rsid w:val="00876583"/>
    <w:rsid w:val="00881D5F"/>
    <w:rsid w:val="00884DFD"/>
    <w:rsid w:val="0088528B"/>
    <w:rsid w:val="008859DD"/>
    <w:rsid w:val="00886889"/>
    <w:rsid w:val="00886C81"/>
    <w:rsid w:val="00886E13"/>
    <w:rsid w:val="008909A9"/>
    <w:rsid w:val="00891038"/>
    <w:rsid w:val="00892276"/>
    <w:rsid w:val="0089276A"/>
    <w:rsid w:val="0089635B"/>
    <w:rsid w:val="008A36DD"/>
    <w:rsid w:val="008A3E54"/>
    <w:rsid w:val="008A54E1"/>
    <w:rsid w:val="008A76A8"/>
    <w:rsid w:val="008A7906"/>
    <w:rsid w:val="008B326E"/>
    <w:rsid w:val="008B3B27"/>
    <w:rsid w:val="008C054B"/>
    <w:rsid w:val="008C1694"/>
    <w:rsid w:val="008C27E3"/>
    <w:rsid w:val="008C78A4"/>
    <w:rsid w:val="008C7FB7"/>
    <w:rsid w:val="008D17C9"/>
    <w:rsid w:val="008D1BBB"/>
    <w:rsid w:val="008D62F5"/>
    <w:rsid w:val="008D7579"/>
    <w:rsid w:val="008E0478"/>
    <w:rsid w:val="008E125F"/>
    <w:rsid w:val="008E1FD5"/>
    <w:rsid w:val="008E20DB"/>
    <w:rsid w:val="008E2C06"/>
    <w:rsid w:val="008E3493"/>
    <w:rsid w:val="008E48C9"/>
    <w:rsid w:val="008E4A8B"/>
    <w:rsid w:val="008E6C8E"/>
    <w:rsid w:val="008F63B9"/>
    <w:rsid w:val="00900FC1"/>
    <w:rsid w:val="009012D4"/>
    <w:rsid w:val="00901F66"/>
    <w:rsid w:val="009077C2"/>
    <w:rsid w:val="00907AF7"/>
    <w:rsid w:val="009142EA"/>
    <w:rsid w:val="009147C7"/>
    <w:rsid w:val="00915089"/>
    <w:rsid w:val="00916459"/>
    <w:rsid w:val="00916C58"/>
    <w:rsid w:val="009203BE"/>
    <w:rsid w:val="009236DB"/>
    <w:rsid w:val="009237DF"/>
    <w:rsid w:val="00923933"/>
    <w:rsid w:val="0092452B"/>
    <w:rsid w:val="00924FB1"/>
    <w:rsid w:val="009254BF"/>
    <w:rsid w:val="0092702B"/>
    <w:rsid w:val="00931337"/>
    <w:rsid w:val="009318C4"/>
    <w:rsid w:val="00931F92"/>
    <w:rsid w:val="00936607"/>
    <w:rsid w:val="00940943"/>
    <w:rsid w:val="00941998"/>
    <w:rsid w:val="00944016"/>
    <w:rsid w:val="009451F9"/>
    <w:rsid w:val="009459C7"/>
    <w:rsid w:val="009529A6"/>
    <w:rsid w:val="00952ACB"/>
    <w:rsid w:val="0095446A"/>
    <w:rsid w:val="00954BFF"/>
    <w:rsid w:val="00955E60"/>
    <w:rsid w:val="009612DF"/>
    <w:rsid w:val="00961613"/>
    <w:rsid w:val="00961ECE"/>
    <w:rsid w:val="00962C62"/>
    <w:rsid w:val="009636BC"/>
    <w:rsid w:val="00964CC9"/>
    <w:rsid w:val="0096581C"/>
    <w:rsid w:val="00971D85"/>
    <w:rsid w:val="0097739B"/>
    <w:rsid w:val="00981490"/>
    <w:rsid w:val="00982BB9"/>
    <w:rsid w:val="00983D6E"/>
    <w:rsid w:val="009872B8"/>
    <w:rsid w:val="009873A5"/>
    <w:rsid w:val="00987D27"/>
    <w:rsid w:val="009901B3"/>
    <w:rsid w:val="00990A7A"/>
    <w:rsid w:val="00996E55"/>
    <w:rsid w:val="0099701B"/>
    <w:rsid w:val="009A14B1"/>
    <w:rsid w:val="009A1D56"/>
    <w:rsid w:val="009A2E04"/>
    <w:rsid w:val="009A3CC3"/>
    <w:rsid w:val="009A4907"/>
    <w:rsid w:val="009A69A6"/>
    <w:rsid w:val="009A7293"/>
    <w:rsid w:val="009B01CC"/>
    <w:rsid w:val="009B1943"/>
    <w:rsid w:val="009B32F9"/>
    <w:rsid w:val="009B5387"/>
    <w:rsid w:val="009B7356"/>
    <w:rsid w:val="009C2D20"/>
    <w:rsid w:val="009C708A"/>
    <w:rsid w:val="009C763A"/>
    <w:rsid w:val="009D2AA2"/>
    <w:rsid w:val="009D3FB7"/>
    <w:rsid w:val="009D4154"/>
    <w:rsid w:val="009D60A7"/>
    <w:rsid w:val="009D7C86"/>
    <w:rsid w:val="009E004C"/>
    <w:rsid w:val="009E1CC5"/>
    <w:rsid w:val="009E295E"/>
    <w:rsid w:val="009E2CCE"/>
    <w:rsid w:val="009E7235"/>
    <w:rsid w:val="009F0C9E"/>
    <w:rsid w:val="009F1905"/>
    <w:rsid w:val="009F5381"/>
    <w:rsid w:val="009F7B10"/>
    <w:rsid w:val="00A0068C"/>
    <w:rsid w:val="00A0073C"/>
    <w:rsid w:val="00A11268"/>
    <w:rsid w:val="00A13477"/>
    <w:rsid w:val="00A13B56"/>
    <w:rsid w:val="00A14CF4"/>
    <w:rsid w:val="00A157E5"/>
    <w:rsid w:val="00A15B39"/>
    <w:rsid w:val="00A17B0D"/>
    <w:rsid w:val="00A17F55"/>
    <w:rsid w:val="00A231E0"/>
    <w:rsid w:val="00A2345C"/>
    <w:rsid w:val="00A25902"/>
    <w:rsid w:val="00A25C2A"/>
    <w:rsid w:val="00A264E3"/>
    <w:rsid w:val="00A307A9"/>
    <w:rsid w:val="00A31D72"/>
    <w:rsid w:val="00A341D7"/>
    <w:rsid w:val="00A35EC6"/>
    <w:rsid w:val="00A3735C"/>
    <w:rsid w:val="00A37FC9"/>
    <w:rsid w:val="00A43B8A"/>
    <w:rsid w:val="00A44FAA"/>
    <w:rsid w:val="00A45D0F"/>
    <w:rsid w:val="00A46C9F"/>
    <w:rsid w:val="00A50590"/>
    <w:rsid w:val="00A54B82"/>
    <w:rsid w:val="00A550DE"/>
    <w:rsid w:val="00A55572"/>
    <w:rsid w:val="00A5595D"/>
    <w:rsid w:val="00A5644C"/>
    <w:rsid w:val="00A57FC5"/>
    <w:rsid w:val="00A64817"/>
    <w:rsid w:val="00A64E4A"/>
    <w:rsid w:val="00A650D0"/>
    <w:rsid w:val="00A6732F"/>
    <w:rsid w:val="00A70D91"/>
    <w:rsid w:val="00A72102"/>
    <w:rsid w:val="00A7397C"/>
    <w:rsid w:val="00A739D4"/>
    <w:rsid w:val="00A74270"/>
    <w:rsid w:val="00A76AB1"/>
    <w:rsid w:val="00A779DE"/>
    <w:rsid w:val="00A803C3"/>
    <w:rsid w:val="00A81790"/>
    <w:rsid w:val="00A82414"/>
    <w:rsid w:val="00A82BC5"/>
    <w:rsid w:val="00A85DB5"/>
    <w:rsid w:val="00A8662F"/>
    <w:rsid w:val="00A871D5"/>
    <w:rsid w:val="00A963AE"/>
    <w:rsid w:val="00A9723A"/>
    <w:rsid w:val="00AA052D"/>
    <w:rsid w:val="00AA2C7B"/>
    <w:rsid w:val="00AA2CFF"/>
    <w:rsid w:val="00AA405C"/>
    <w:rsid w:val="00AA5297"/>
    <w:rsid w:val="00AA5CF3"/>
    <w:rsid w:val="00AB10C9"/>
    <w:rsid w:val="00AB2B38"/>
    <w:rsid w:val="00AB46BA"/>
    <w:rsid w:val="00AB51E4"/>
    <w:rsid w:val="00AB5704"/>
    <w:rsid w:val="00AB7A81"/>
    <w:rsid w:val="00AC067B"/>
    <w:rsid w:val="00AC0C76"/>
    <w:rsid w:val="00AC1E61"/>
    <w:rsid w:val="00AC24C6"/>
    <w:rsid w:val="00AC3344"/>
    <w:rsid w:val="00AC5281"/>
    <w:rsid w:val="00AC52B9"/>
    <w:rsid w:val="00AC60AA"/>
    <w:rsid w:val="00AC6E3E"/>
    <w:rsid w:val="00AC7066"/>
    <w:rsid w:val="00AC754E"/>
    <w:rsid w:val="00AD11FD"/>
    <w:rsid w:val="00AD3399"/>
    <w:rsid w:val="00AD42A8"/>
    <w:rsid w:val="00AD5C02"/>
    <w:rsid w:val="00AD67E1"/>
    <w:rsid w:val="00AD7D2E"/>
    <w:rsid w:val="00AE23C0"/>
    <w:rsid w:val="00AE27F7"/>
    <w:rsid w:val="00AE47C4"/>
    <w:rsid w:val="00AF0AB9"/>
    <w:rsid w:val="00AF0AF3"/>
    <w:rsid w:val="00AF0EEF"/>
    <w:rsid w:val="00AF123A"/>
    <w:rsid w:val="00AF2C0F"/>
    <w:rsid w:val="00AF6431"/>
    <w:rsid w:val="00B01F07"/>
    <w:rsid w:val="00B02190"/>
    <w:rsid w:val="00B02F8A"/>
    <w:rsid w:val="00B03D27"/>
    <w:rsid w:val="00B044CC"/>
    <w:rsid w:val="00B049F2"/>
    <w:rsid w:val="00B05551"/>
    <w:rsid w:val="00B06336"/>
    <w:rsid w:val="00B0754B"/>
    <w:rsid w:val="00B14152"/>
    <w:rsid w:val="00B158BC"/>
    <w:rsid w:val="00B20EC2"/>
    <w:rsid w:val="00B22653"/>
    <w:rsid w:val="00B24242"/>
    <w:rsid w:val="00B26379"/>
    <w:rsid w:val="00B268B3"/>
    <w:rsid w:val="00B269B6"/>
    <w:rsid w:val="00B27519"/>
    <w:rsid w:val="00B27C14"/>
    <w:rsid w:val="00B30C08"/>
    <w:rsid w:val="00B3251B"/>
    <w:rsid w:val="00B34FE9"/>
    <w:rsid w:val="00B35611"/>
    <w:rsid w:val="00B35D4F"/>
    <w:rsid w:val="00B37936"/>
    <w:rsid w:val="00B44338"/>
    <w:rsid w:val="00B45760"/>
    <w:rsid w:val="00B4587D"/>
    <w:rsid w:val="00B46313"/>
    <w:rsid w:val="00B54012"/>
    <w:rsid w:val="00B54F90"/>
    <w:rsid w:val="00B55429"/>
    <w:rsid w:val="00B56323"/>
    <w:rsid w:val="00B564AD"/>
    <w:rsid w:val="00B57207"/>
    <w:rsid w:val="00B61952"/>
    <w:rsid w:val="00B70E76"/>
    <w:rsid w:val="00B712BE"/>
    <w:rsid w:val="00B722C4"/>
    <w:rsid w:val="00B722E6"/>
    <w:rsid w:val="00B7356E"/>
    <w:rsid w:val="00B73E49"/>
    <w:rsid w:val="00B7669C"/>
    <w:rsid w:val="00B769B7"/>
    <w:rsid w:val="00B77B75"/>
    <w:rsid w:val="00B804A5"/>
    <w:rsid w:val="00B80C61"/>
    <w:rsid w:val="00B81789"/>
    <w:rsid w:val="00B81E32"/>
    <w:rsid w:val="00B83A0A"/>
    <w:rsid w:val="00B83AC5"/>
    <w:rsid w:val="00B86AA8"/>
    <w:rsid w:val="00B90D95"/>
    <w:rsid w:val="00B91F5F"/>
    <w:rsid w:val="00B9275E"/>
    <w:rsid w:val="00B96D5D"/>
    <w:rsid w:val="00B9725C"/>
    <w:rsid w:val="00B97300"/>
    <w:rsid w:val="00B978BD"/>
    <w:rsid w:val="00BA149C"/>
    <w:rsid w:val="00BA21CA"/>
    <w:rsid w:val="00BA44E1"/>
    <w:rsid w:val="00BA6E5A"/>
    <w:rsid w:val="00BA78A1"/>
    <w:rsid w:val="00BA7986"/>
    <w:rsid w:val="00BA7ED2"/>
    <w:rsid w:val="00BB3780"/>
    <w:rsid w:val="00BC2E2C"/>
    <w:rsid w:val="00BC4CCC"/>
    <w:rsid w:val="00BC5312"/>
    <w:rsid w:val="00BC68A5"/>
    <w:rsid w:val="00BD0FEF"/>
    <w:rsid w:val="00BD4A21"/>
    <w:rsid w:val="00BD4DCF"/>
    <w:rsid w:val="00BD5BD6"/>
    <w:rsid w:val="00BE0AE1"/>
    <w:rsid w:val="00BE32B0"/>
    <w:rsid w:val="00BE4803"/>
    <w:rsid w:val="00BE562A"/>
    <w:rsid w:val="00BE6C30"/>
    <w:rsid w:val="00BF4BF1"/>
    <w:rsid w:val="00BF5405"/>
    <w:rsid w:val="00BF54D6"/>
    <w:rsid w:val="00BF5A5E"/>
    <w:rsid w:val="00BF5DDE"/>
    <w:rsid w:val="00BF6C82"/>
    <w:rsid w:val="00C0192D"/>
    <w:rsid w:val="00C05D89"/>
    <w:rsid w:val="00C05E46"/>
    <w:rsid w:val="00C11809"/>
    <w:rsid w:val="00C132C1"/>
    <w:rsid w:val="00C13CC8"/>
    <w:rsid w:val="00C1489D"/>
    <w:rsid w:val="00C174E4"/>
    <w:rsid w:val="00C17ACC"/>
    <w:rsid w:val="00C20BD8"/>
    <w:rsid w:val="00C217B2"/>
    <w:rsid w:val="00C224EB"/>
    <w:rsid w:val="00C22810"/>
    <w:rsid w:val="00C22AEF"/>
    <w:rsid w:val="00C23401"/>
    <w:rsid w:val="00C24666"/>
    <w:rsid w:val="00C25581"/>
    <w:rsid w:val="00C2633A"/>
    <w:rsid w:val="00C320FE"/>
    <w:rsid w:val="00C36E73"/>
    <w:rsid w:val="00C373B7"/>
    <w:rsid w:val="00C37846"/>
    <w:rsid w:val="00C4243B"/>
    <w:rsid w:val="00C42C2C"/>
    <w:rsid w:val="00C442D1"/>
    <w:rsid w:val="00C443DB"/>
    <w:rsid w:val="00C45313"/>
    <w:rsid w:val="00C455E7"/>
    <w:rsid w:val="00C46B64"/>
    <w:rsid w:val="00C4708A"/>
    <w:rsid w:val="00C476D9"/>
    <w:rsid w:val="00C51ACC"/>
    <w:rsid w:val="00C5704D"/>
    <w:rsid w:val="00C57E81"/>
    <w:rsid w:val="00C6170A"/>
    <w:rsid w:val="00C62CB2"/>
    <w:rsid w:val="00C63EFE"/>
    <w:rsid w:val="00C65B66"/>
    <w:rsid w:val="00C65C85"/>
    <w:rsid w:val="00C6617C"/>
    <w:rsid w:val="00C67249"/>
    <w:rsid w:val="00C67940"/>
    <w:rsid w:val="00C73FAF"/>
    <w:rsid w:val="00C752D2"/>
    <w:rsid w:val="00C76554"/>
    <w:rsid w:val="00C82F89"/>
    <w:rsid w:val="00C83C31"/>
    <w:rsid w:val="00C83FC6"/>
    <w:rsid w:val="00C8575A"/>
    <w:rsid w:val="00C86311"/>
    <w:rsid w:val="00C86BFB"/>
    <w:rsid w:val="00C90983"/>
    <w:rsid w:val="00C91BF0"/>
    <w:rsid w:val="00C91FF3"/>
    <w:rsid w:val="00C931AB"/>
    <w:rsid w:val="00C94387"/>
    <w:rsid w:val="00C95398"/>
    <w:rsid w:val="00C976EA"/>
    <w:rsid w:val="00CA02B2"/>
    <w:rsid w:val="00CA0E25"/>
    <w:rsid w:val="00CA1441"/>
    <w:rsid w:val="00CA214C"/>
    <w:rsid w:val="00CA3A2D"/>
    <w:rsid w:val="00CA3C5E"/>
    <w:rsid w:val="00CA3D4B"/>
    <w:rsid w:val="00CA6F63"/>
    <w:rsid w:val="00CA7A17"/>
    <w:rsid w:val="00CB11F8"/>
    <w:rsid w:val="00CB1409"/>
    <w:rsid w:val="00CB582D"/>
    <w:rsid w:val="00CC015D"/>
    <w:rsid w:val="00CC0C35"/>
    <w:rsid w:val="00CC1B0E"/>
    <w:rsid w:val="00CD3A7F"/>
    <w:rsid w:val="00CD42E0"/>
    <w:rsid w:val="00CD4502"/>
    <w:rsid w:val="00CE1FF4"/>
    <w:rsid w:val="00CE3961"/>
    <w:rsid w:val="00CE43A6"/>
    <w:rsid w:val="00CE45CA"/>
    <w:rsid w:val="00CF1997"/>
    <w:rsid w:val="00CF1BE0"/>
    <w:rsid w:val="00CF1D3E"/>
    <w:rsid w:val="00CF362B"/>
    <w:rsid w:val="00CF4E3F"/>
    <w:rsid w:val="00CF659F"/>
    <w:rsid w:val="00CF7706"/>
    <w:rsid w:val="00D06B45"/>
    <w:rsid w:val="00D10148"/>
    <w:rsid w:val="00D104B5"/>
    <w:rsid w:val="00D1139F"/>
    <w:rsid w:val="00D117FA"/>
    <w:rsid w:val="00D12052"/>
    <w:rsid w:val="00D12F0E"/>
    <w:rsid w:val="00D13177"/>
    <w:rsid w:val="00D15A74"/>
    <w:rsid w:val="00D15B29"/>
    <w:rsid w:val="00D235AB"/>
    <w:rsid w:val="00D23942"/>
    <w:rsid w:val="00D23ADB"/>
    <w:rsid w:val="00D2679E"/>
    <w:rsid w:val="00D26967"/>
    <w:rsid w:val="00D321B9"/>
    <w:rsid w:val="00D33B84"/>
    <w:rsid w:val="00D34077"/>
    <w:rsid w:val="00D35F94"/>
    <w:rsid w:val="00D36BA2"/>
    <w:rsid w:val="00D37321"/>
    <w:rsid w:val="00D40E64"/>
    <w:rsid w:val="00D40FA5"/>
    <w:rsid w:val="00D43E8C"/>
    <w:rsid w:val="00D45A5B"/>
    <w:rsid w:val="00D52C78"/>
    <w:rsid w:val="00D542E1"/>
    <w:rsid w:val="00D55241"/>
    <w:rsid w:val="00D56398"/>
    <w:rsid w:val="00D61F03"/>
    <w:rsid w:val="00D62494"/>
    <w:rsid w:val="00D625FA"/>
    <w:rsid w:val="00D62CFA"/>
    <w:rsid w:val="00D65B43"/>
    <w:rsid w:val="00D65C42"/>
    <w:rsid w:val="00D670D8"/>
    <w:rsid w:val="00D67E21"/>
    <w:rsid w:val="00D67EDA"/>
    <w:rsid w:val="00D71F47"/>
    <w:rsid w:val="00D736BD"/>
    <w:rsid w:val="00D736F4"/>
    <w:rsid w:val="00D75588"/>
    <w:rsid w:val="00D7561E"/>
    <w:rsid w:val="00D765E6"/>
    <w:rsid w:val="00D805B7"/>
    <w:rsid w:val="00D81A7A"/>
    <w:rsid w:val="00D8241D"/>
    <w:rsid w:val="00D82635"/>
    <w:rsid w:val="00D82788"/>
    <w:rsid w:val="00D84D3C"/>
    <w:rsid w:val="00D87585"/>
    <w:rsid w:val="00D878AA"/>
    <w:rsid w:val="00D87D36"/>
    <w:rsid w:val="00D91244"/>
    <w:rsid w:val="00D91D9E"/>
    <w:rsid w:val="00D929B4"/>
    <w:rsid w:val="00D9675A"/>
    <w:rsid w:val="00D97CF3"/>
    <w:rsid w:val="00DA0C89"/>
    <w:rsid w:val="00DA0E87"/>
    <w:rsid w:val="00DA42D8"/>
    <w:rsid w:val="00DA49ED"/>
    <w:rsid w:val="00DA5ACC"/>
    <w:rsid w:val="00DA64CD"/>
    <w:rsid w:val="00DA74CF"/>
    <w:rsid w:val="00DB0E59"/>
    <w:rsid w:val="00DB11F4"/>
    <w:rsid w:val="00DB1741"/>
    <w:rsid w:val="00DB19B8"/>
    <w:rsid w:val="00DB1E67"/>
    <w:rsid w:val="00DB285B"/>
    <w:rsid w:val="00DB50D8"/>
    <w:rsid w:val="00DB72D0"/>
    <w:rsid w:val="00DC080A"/>
    <w:rsid w:val="00DC29DB"/>
    <w:rsid w:val="00DC34A5"/>
    <w:rsid w:val="00DC5B68"/>
    <w:rsid w:val="00DD2176"/>
    <w:rsid w:val="00DD2626"/>
    <w:rsid w:val="00DD4AAD"/>
    <w:rsid w:val="00DD648B"/>
    <w:rsid w:val="00DD74C4"/>
    <w:rsid w:val="00DD781C"/>
    <w:rsid w:val="00DD7DCA"/>
    <w:rsid w:val="00DE172C"/>
    <w:rsid w:val="00DE1E68"/>
    <w:rsid w:val="00DE2588"/>
    <w:rsid w:val="00DE319F"/>
    <w:rsid w:val="00DE32D7"/>
    <w:rsid w:val="00DE38A1"/>
    <w:rsid w:val="00DE51D6"/>
    <w:rsid w:val="00DF3818"/>
    <w:rsid w:val="00DF74FC"/>
    <w:rsid w:val="00E009F4"/>
    <w:rsid w:val="00E06555"/>
    <w:rsid w:val="00E06B3D"/>
    <w:rsid w:val="00E0734C"/>
    <w:rsid w:val="00E07AF2"/>
    <w:rsid w:val="00E13E30"/>
    <w:rsid w:val="00E13E94"/>
    <w:rsid w:val="00E14613"/>
    <w:rsid w:val="00E179D2"/>
    <w:rsid w:val="00E17A97"/>
    <w:rsid w:val="00E226C1"/>
    <w:rsid w:val="00E244EA"/>
    <w:rsid w:val="00E24558"/>
    <w:rsid w:val="00E31FCD"/>
    <w:rsid w:val="00E3331C"/>
    <w:rsid w:val="00E33C4B"/>
    <w:rsid w:val="00E33D5F"/>
    <w:rsid w:val="00E3604D"/>
    <w:rsid w:val="00E42963"/>
    <w:rsid w:val="00E43275"/>
    <w:rsid w:val="00E44DAA"/>
    <w:rsid w:val="00E4718B"/>
    <w:rsid w:val="00E506B5"/>
    <w:rsid w:val="00E50D25"/>
    <w:rsid w:val="00E52A62"/>
    <w:rsid w:val="00E5544E"/>
    <w:rsid w:val="00E56DEE"/>
    <w:rsid w:val="00E608B0"/>
    <w:rsid w:val="00E62596"/>
    <w:rsid w:val="00E637F2"/>
    <w:rsid w:val="00E64C3D"/>
    <w:rsid w:val="00E70BC0"/>
    <w:rsid w:val="00E70D4D"/>
    <w:rsid w:val="00E728E0"/>
    <w:rsid w:val="00E7430B"/>
    <w:rsid w:val="00E749B8"/>
    <w:rsid w:val="00E74A91"/>
    <w:rsid w:val="00E8148D"/>
    <w:rsid w:val="00E818B2"/>
    <w:rsid w:val="00E83A73"/>
    <w:rsid w:val="00E83B08"/>
    <w:rsid w:val="00E8483B"/>
    <w:rsid w:val="00E90688"/>
    <w:rsid w:val="00E90996"/>
    <w:rsid w:val="00E9176C"/>
    <w:rsid w:val="00E944DE"/>
    <w:rsid w:val="00E94A29"/>
    <w:rsid w:val="00E95D5C"/>
    <w:rsid w:val="00E97D43"/>
    <w:rsid w:val="00EA03FD"/>
    <w:rsid w:val="00EA2B90"/>
    <w:rsid w:val="00EA2E0A"/>
    <w:rsid w:val="00EA4AF7"/>
    <w:rsid w:val="00EA4CFE"/>
    <w:rsid w:val="00EA5F8E"/>
    <w:rsid w:val="00EA6011"/>
    <w:rsid w:val="00EB024D"/>
    <w:rsid w:val="00EB0514"/>
    <w:rsid w:val="00EB09B3"/>
    <w:rsid w:val="00EB10E6"/>
    <w:rsid w:val="00EB156A"/>
    <w:rsid w:val="00EB175D"/>
    <w:rsid w:val="00EB3660"/>
    <w:rsid w:val="00EB366E"/>
    <w:rsid w:val="00EB50D7"/>
    <w:rsid w:val="00EB7AE5"/>
    <w:rsid w:val="00EC2072"/>
    <w:rsid w:val="00EC57DE"/>
    <w:rsid w:val="00EC684E"/>
    <w:rsid w:val="00EC719A"/>
    <w:rsid w:val="00ED0A1D"/>
    <w:rsid w:val="00ED52F1"/>
    <w:rsid w:val="00EE095A"/>
    <w:rsid w:val="00EE29B1"/>
    <w:rsid w:val="00EE2B8B"/>
    <w:rsid w:val="00EE30F7"/>
    <w:rsid w:val="00EE3CB2"/>
    <w:rsid w:val="00EE3F65"/>
    <w:rsid w:val="00EE3FA0"/>
    <w:rsid w:val="00EE6E5D"/>
    <w:rsid w:val="00EE76AD"/>
    <w:rsid w:val="00EF0B84"/>
    <w:rsid w:val="00EF186E"/>
    <w:rsid w:val="00EF18F9"/>
    <w:rsid w:val="00F0124E"/>
    <w:rsid w:val="00F012CF"/>
    <w:rsid w:val="00F013E1"/>
    <w:rsid w:val="00F02C4D"/>
    <w:rsid w:val="00F0335F"/>
    <w:rsid w:val="00F06475"/>
    <w:rsid w:val="00F06758"/>
    <w:rsid w:val="00F10034"/>
    <w:rsid w:val="00F101B0"/>
    <w:rsid w:val="00F10443"/>
    <w:rsid w:val="00F1096F"/>
    <w:rsid w:val="00F14B62"/>
    <w:rsid w:val="00F15A3A"/>
    <w:rsid w:val="00F17334"/>
    <w:rsid w:val="00F233F4"/>
    <w:rsid w:val="00F23B2A"/>
    <w:rsid w:val="00F25194"/>
    <w:rsid w:val="00F2557C"/>
    <w:rsid w:val="00F300FD"/>
    <w:rsid w:val="00F31B3B"/>
    <w:rsid w:val="00F32117"/>
    <w:rsid w:val="00F3531B"/>
    <w:rsid w:val="00F35861"/>
    <w:rsid w:val="00F3759D"/>
    <w:rsid w:val="00F37C6D"/>
    <w:rsid w:val="00F37ECF"/>
    <w:rsid w:val="00F43252"/>
    <w:rsid w:val="00F449E3"/>
    <w:rsid w:val="00F45E0D"/>
    <w:rsid w:val="00F4690C"/>
    <w:rsid w:val="00F5132B"/>
    <w:rsid w:val="00F513BF"/>
    <w:rsid w:val="00F529EC"/>
    <w:rsid w:val="00F52A59"/>
    <w:rsid w:val="00F53E66"/>
    <w:rsid w:val="00F542D7"/>
    <w:rsid w:val="00F545FE"/>
    <w:rsid w:val="00F5510C"/>
    <w:rsid w:val="00F57207"/>
    <w:rsid w:val="00F6261A"/>
    <w:rsid w:val="00F629A3"/>
    <w:rsid w:val="00F64D68"/>
    <w:rsid w:val="00F66292"/>
    <w:rsid w:val="00F66378"/>
    <w:rsid w:val="00F677F6"/>
    <w:rsid w:val="00F733AC"/>
    <w:rsid w:val="00F847B2"/>
    <w:rsid w:val="00F84C3A"/>
    <w:rsid w:val="00F87900"/>
    <w:rsid w:val="00F87A09"/>
    <w:rsid w:val="00F91FED"/>
    <w:rsid w:val="00F945F1"/>
    <w:rsid w:val="00F94BC3"/>
    <w:rsid w:val="00FA1E1E"/>
    <w:rsid w:val="00FA24E5"/>
    <w:rsid w:val="00FA523F"/>
    <w:rsid w:val="00FA52FA"/>
    <w:rsid w:val="00FB202C"/>
    <w:rsid w:val="00FB5DE3"/>
    <w:rsid w:val="00FB6BA1"/>
    <w:rsid w:val="00FB724B"/>
    <w:rsid w:val="00FB7660"/>
    <w:rsid w:val="00FC1BF0"/>
    <w:rsid w:val="00FC2447"/>
    <w:rsid w:val="00FC30D2"/>
    <w:rsid w:val="00FC3223"/>
    <w:rsid w:val="00FC397F"/>
    <w:rsid w:val="00FC408A"/>
    <w:rsid w:val="00FC74A1"/>
    <w:rsid w:val="00FD1C75"/>
    <w:rsid w:val="00FD30D3"/>
    <w:rsid w:val="00FD40F3"/>
    <w:rsid w:val="00FD55DD"/>
    <w:rsid w:val="00FD5C33"/>
    <w:rsid w:val="00FD624F"/>
    <w:rsid w:val="00FE05E0"/>
    <w:rsid w:val="00FE200E"/>
    <w:rsid w:val="00FE3BED"/>
    <w:rsid w:val="00FE4749"/>
    <w:rsid w:val="00FE78C0"/>
    <w:rsid w:val="00FF0923"/>
    <w:rsid w:val="00FF334E"/>
    <w:rsid w:val="00FF4710"/>
    <w:rsid w:val="00FF5A16"/>
    <w:rsid w:val="00FF71A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2946">
      <o:colormenu v:ext="edit" fillcolor="none [3212]" strokecolor="none"/>
    </o:shapedefaults>
    <o:shapelayout v:ext="edit">
      <o:idmap v:ext="edit" data="1"/>
      <o:regrouptable v:ext="edit">
        <o:entry new="1" old="0"/>
        <o:entry new="2" old="1"/>
        <o:entry new="3" old="0"/>
        <o:entry new="4" old="0"/>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C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631"/>
    <w:rPr>
      <w:b/>
      <w:bCs/>
    </w:rPr>
  </w:style>
  <w:style w:type="paragraph" w:styleId="ListParagraph">
    <w:name w:val="List Paragraph"/>
    <w:basedOn w:val="Normal"/>
    <w:uiPriority w:val="34"/>
    <w:qFormat/>
    <w:rsid w:val="002E2631"/>
    <w:pPr>
      <w:spacing w:after="200" w:line="276" w:lineRule="auto"/>
      <w:ind w:left="720"/>
      <w:contextualSpacing/>
    </w:pPr>
    <w:rPr>
      <w:rFonts w:ascii="Calibri" w:eastAsia="Calibri" w:hAnsi="Calibri"/>
      <w:sz w:val="22"/>
      <w:szCs w:val="22"/>
      <w:lang w:eastAsia="en-US"/>
    </w:rPr>
  </w:style>
  <w:style w:type="character" w:styleId="BookTitle">
    <w:name w:val="Book Title"/>
    <w:basedOn w:val="DefaultParagraphFont"/>
    <w:uiPriority w:val="33"/>
    <w:qFormat/>
    <w:rsid w:val="002E2631"/>
    <w:rPr>
      <w:b/>
      <w:bCs/>
      <w:smallCaps/>
      <w:spacing w:val="5"/>
    </w:rPr>
  </w:style>
  <w:style w:type="paragraph" w:styleId="Header">
    <w:name w:val="header"/>
    <w:basedOn w:val="Normal"/>
    <w:link w:val="HeaderChar"/>
    <w:uiPriority w:val="99"/>
    <w:semiHidden/>
    <w:unhideWhenUsed/>
    <w:rsid w:val="007D67AC"/>
    <w:pPr>
      <w:tabs>
        <w:tab w:val="center" w:pos="4513"/>
        <w:tab w:val="right" w:pos="9026"/>
      </w:tabs>
    </w:pPr>
  </w:style>
  <w:style w:type="character" w:customStyle="1" w:styleId="HeaderChar">
    <w:name w:val="Header Char"/>
    <w:basedOn w:val="DefaultParagraphFont"/>
    <w:link w:val="Header"/>
    <w:uiPriority w:val="99"/>
    <w:semiHidden/>
    <w:rsid w:val="007D67AC"/>
    <w:rPr>
      <w:rFonts w:ascii="Times New Roman" w:eastAsia="Times New Roman" w:hAnsi="Times New Roman"/>
      <w:sz w:val="24"/>
      <w:szCs w:val="24"/>
    </w:rPr>
  </w:style>
  <w:style w:type="paragraph" w:styleId="Footer">
    <w:name w:val="footer"/>
    <w:basedOn w:val="Normal"/>
    <w:link w:val="FooterChar"/>
    <w:unhideWhenUsed/>
    <w:rsid w:val="007D67AC"/>
    <w:pPr>
      <w:tabs>
        <w:tab w:val="center" w:pos="4513"/>
        <w:tab w:val="right" w:pos="9026"/>
      </w:tabs>
    </w:pPr>
  </w:style>
  <w:style w:type="character" w:customStyle="1" w:styleId="FooterChar">
    <w:name w:val="Footer Char"/>
    <w:basedOn w:val="DefaultParagraphFont"/>
    <w:link w:val="Footer"/>
    <w:uiPriority w:val="99"/>
    <w:rsid w:val="007D67AC"/>
    <w:rPr>
      <w:rFonts w:ascii="Times New Roman" w:eastAsia="Times New Roman" w:hAnsi="Times New Roman"/>
      <w:sz w:val="24"/>
      <w:szCs w:val="24"/>
    </w:rPr>
  </w:style>
  <w:style w:type="paragraph" w:styleId="NoSpacing">
    <w:name w:val="No Spacing"/>
    <w:uiPriority w:val="1"/>
    <w:qFormat/>
    <w:rsid w:val="006C5848"/>
    <w:rPr>
      <w:sz w:val="22"/>
      <w:szCs w:val="22"/>
      <w:lang w:val="en-US" w:eastAsia="en-US"/>
    </w:rPr>
  </w:style>
  <w:style w:type="table" w:styleId="TableGrid">
    <w:name w:val="Table Grid"/>
    <w:basedOn w:val="TableNormal"/>
    <w:rsid w:val="00B77B75"/>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B75"/>
    <w:rPr>
      <w:rFonts w:ascii="Tahoma" w:hAnsi="Tahoma" w:cs="Tahoma"/>
      <w:sz w:val="16"/>
      <w:szCs w:val="16"/>
    </w:rPr>
  </w:style>
  <w:style w:type="character" w:customStyle="1" w:styleId="BalloonTextChar">
    <w:name w:val="Balloon Text Char"/>
    <w:basedOn w:val="DefaultParagraphFont"/>
    <w:link w:val="BalloonText"/>
    <w:uiPriority w:val="99"/>
    <w:semiHidden/>
    <w:rsid w:val="00B77B75"/>
    <w:rPr>
      <w:rFonts w:ascii="Tahoma" w:eastAsia="Times New Roman" w:hAnsi="Tahoma" w:cs="Tahoma"/>
      <w:sz w:val="16"/>
      <w:szCs w:val="16"/>
    </w:rPr>
  </w:style>
  <w:style w:type="paragraph" w:customStyle="1" w:styleId="Default">
    <w:name w:val="Default"/>
    <w:rsid w:val="006E5AC8"/>
    <w:pPr>
      <w:autoSpaceDE w:val="0"/>
      <w:autoSpaceDN w:val="0"/>
      <w:adjustRightInd w:val="0"/>
    </w:pPr>
    <w:rPr>
      <w:rFonts w:eastAsia="Times New Roman" w:cs="Calibri"/>
      <w:color w:val="000000"/>
      <w:sz w:val="24"/>
      <w:szCs w:val="24"/>
    </w:rPr>
  </w:style>
  <w:style w:type="character" w:styleId="PlaceholderText">
    <w:name w:val="Placeholder Text"/>
    <w:basedOn w:val="DefaultParagraphFont"/>
    <w:uiPriority w:val="99"/>
    <w:semiHidden/>
    <w:rsid w:val="005626CB"/>
    <w:rPr>
      <w:color w:val="808080"/>
    </w:rPr>
  </w:style>
  <w:style w:type="character" w:customStyle="1" w:styleId="apple-converted-space">
    <w:name w:val="apple-converted-space"/>
    <w:basedOn w:val="DefaultParagraphFont"/>
    <w:rsid w:val="001B68C2"/>
  </w:style>
  <w:style w:type="paragraph" w:customStyle="1" w:styleId="ActivityNumbers">
    <w:name w:val="Activity Numbers"/>
    <w:basedOn w:val="Normal"/>
    <w:rsid w:val="00421D22"/>
    <w:pPr>
      <w:numPr>
        <w:numId w:val="1"/>
      </w:numPr>
      <w:spacing w:after="120"/>
    </w:pPr>
    <w:rPr>
      <w:rFonts w:ascii="Arial" w:hAnsi="Arial" w:cs="Arial"/>
      <w:lang w:val="en-US" w:eastAsia="en-US"/>
    </w:rPr>
  </w:style>
  <w:style w:type="character" w:styleId="Emphasis">
    <w:name w:val="Emphasis"/>
    <w:basedOn w:val="DefaultParagraphFont"/>
    <w:qFormat/>
    <w:rsid w:val="008A7906"/>
    <w:rPr>
      <w:i/>
      <w:iCs/>
    </w:rPr>
  </w:style>
  <w:style w:type="paragraph" w:styleId="NormalWeb">
    <w:name w:val="Normal (Web)"/>
    <w:basedOn w:val="Normal"/>
    <w:unhideWhenUsed/>
    <w:rsid w:val="00087117"/>
    <w:pPr>
      <w:spacing w:before="100" w:beforeAutospacing="1" w:after="100" w:afterAutospacing="1"/>
    </w:pPr>
    <w:rPr>
      <w:lang w:val="en-US" w:eastAsia="en-US"/>
    </w:rPr>
  </w:style>
  <w:style w:type="paragraph" w:styleId="List">
    <w:name w:val="List"/>
    <w:basedOn w:val="Normal"/>
    <w:rsid w:val="00CA1441"/>
    <w:pPr>
      <w:ind w:left="360" w:hanging="360"/>
    </w:pPr>
    <w:rPr>
      <w:lang w:val="en-US" w:eastAsia="en-US"/>
    </w:rPr>
  </w:style>
  <w:style w:type="paragraph" w:styleId="BodyText">
    <w:name w:val="Body Text"/>
    <w:basedOn w:val="Normal"/>
    <w:link w:val="BodyTextChar"/>
    <w:rsid w:val="00C67249"/>
    <w:pPr>
      <w:spacing w:after="120"/>
    </w:pPr>
    <w:rPr>
      <w:lang w:val="en-US" w:eastAsia="en-US"/>
    </w:rPr>
  </w:style>
  <w:style w:type="character" w:customStyle="1" w:styleId="BodyTextChar">
    <w:name w:val="Body Text Char"/>
    <w:basedOn w:val="DefaultParagraphFont"/>
    <w:link w:val="BodyText"/>
    <w:rsid w:val="00C67249"/>
    <w:rPr>
      <w:rFonts w:ascii="Times New Roman" w:eastAsia="Times New Roman" w:hAnsi="Times New Roman"/>
      <w:sz w:val="24"/>
      <w:szCs w:val="24"/>
      <w:lang w:val="en-US" w:eastAsia="en-US"/>
    </w:rPr>
  </w:style>
  <w:style w:type="paragraph" w:styleId="BodyTextIndent">
    <w:name w:val="Body Text Indent"/>
    <w:basedOn w:val="Normal"/>
    <w:link w:val="BodyTextIndentChar"/>
    <w:uiPriority w:val="99"/>
    <w:semiHidden/>
    <w:unhideWhenUsed/>
    <w:rsid w:val="00D52C78"/>
    <w:pPr>
      <w:spacing w:after="120"/>
      <w:ind w:left="283"/>
    </w:pPr>
  </w:style>
  <w:style w:type="character" w:customStyle="1" w:styleId="BodyTextIndentChar">
    <w:name w:val="Body Text Indent Char"/>
    <w:basedOn w:val="DefaultParagraphFont"/>
    <w:link w:val="BodyTextIndent"/>
    <w:uiPriority w:val="99"/>
    <w:semiHidden/>
    <w:rsid w:val="00D52C7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F568A-B3D4-4906-B10D-DD2C9A81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2018-04-23T08:35:00Z</cp:lastPrinted>
  <dcterms:created xsi:type="dcterms:W3CDTF">2018-04-23T07:16:00Z</dcterms:created>
  <dcterms:modified xsi:type="dcterms:W3CDTF">2018-04-23T09:29:00Z</dcterms:modified>
</cp:coreProperties>
</file>