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6F" w:rsidRPr="006D516F" w:rsidRDefault="006D516F" w:rsidP="006D516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D516F">
        <w:rPr>
          <w:rFonts w:asciiTheme="minorHAnsi" w:hAnsiTheme="minorHAnsi" w:cstheme="minorHAnsi"/>
          <w:b/>
          <w:sz w:val="32"/>
          <w:szCs w:val="32"/>
        </w:rPr>
        <w:t>Department of Civil Engineering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Bhattacharyya, S. &amp;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Stress analysis of trapezoidal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nanobeam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with roughness. Int. J. Mater. Manuf. Des.2, 29–44 (2014).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Chowdhury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Puja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B.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Mitra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Anirban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Relative performance of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antisymmetric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angle-ply laminated stiffened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hypar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shell roofs with cutout in terms of static behavior. Curved Layer. Struct.3, 22–46 (2016).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ind w:right="20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Dutta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D., Bhattacharyya, S. &amp;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Effect of fractal parameters on response of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nanobeam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: a finite element approach. J.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Nanosci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>. Nanoeng.1, 162–170 (2015).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ind w:right="20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Goswami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S.,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Mazumder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D. A new approach for development of kinetics of wastewater treatment in aerobic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biofilm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reactor. Appl. Water Sci. 1–7 (2016).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>, S. Clamped saddle shells of laminated composites: Effect of cutout on natural frequency and mode shapes. Int. J. Adv. Mater. Res.1, 25–31 (2015).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Composite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hypar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shell roofs with stiffeners under point load: Optimization of stiffener arrangement. Int. J. Adv. Civ. Eng.2, 45–54 (2012).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Deflection and stress resultants of composite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hypar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shell roofs under point load and complex boundary conditions. Int. J. Sustain. Civ. Eng.4, 115–121 (2012).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Dynamic Characters of Stiffened Composite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Conoidal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Shell Roofs with Cutouts: Design Aids and Selection Guidelines. J. Eng. Article ID 230120 (2013). doi:10.1155/2013/230120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Finite element based analysis of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nanobeam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with fractal roughness. Int. J. Appl. Eng. Res.9, 8703–8706 (2014).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lastRenderedPageBreak/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Free vibration behavior of laminated composite stiffened elliptic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paraboloidal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shell panel with cutout. Curved Layer. Struct.2, 162–182 (2015).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Laminated composite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hypar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shell roofs with stiffeners: Free vibration behavior under different boundary conditions. Int. J. Civ. Eng.4, 181–191 (2012).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>, S. Laminated composite stiffened cylindrical shell panels with cutouts under free vibration. Int. J. Manuf. Mater. Mech. Eng.5, 37–63 (2015).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Laminated composite stiffened elliptic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paraboloid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shell with cutout under clamped condition. Int. J. Civ. Eng. 5, 86-95 (2015).</w:t>
      </w:r>
      <w:r w:rsidR="00B24773" w:rsidRPr="00B24773">
        <w:rPr>
          <w:rFonts w:asciiTheme="minorHAnsi" w:hAnsiTheme="minorHAnsi" w:cstheme="minorHAnsi"/>
          <w:sz w:val="32"/>
          <w:szCs w:val="32"/>
        </w:rPr>
        <w:pict>
          <v:line id="Shape 14" o:spid="_x0000_s1027" style="position:absolute;left:0;text-align:left;z-index:251662336;visibility:visible;mso-wrap-distance-left:0;mso-wrap-distance-right:0;mso-position-horizontal-relative:text;mso-position-vertical-relative:text" from="-1.4pt,14.15pt" to="425.5pt,14.15pt" o:allowincell="f" strokecolor="#d9d9d9" strokeweight=".08464mm"/>
        </w:pic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line="238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>, S. Laminated composite stiffened saddle shells with cutouts under free vibration– a finite element approach. Adv. Mater. Manuf. Charact.4, 111–124 (2014).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79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>, S. Laminated composite stiffened shallow spherical panels with cutouts under free vibration – a finite element approach. Eng. Sci. Technol. An Int. J.17, 247–259 (2014).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Natural frequencies and mode shapes of clamped stiffened composite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conoids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with cutouts. Int. J. Adv. Civ. Eng. Archit.2, 11–26 (2014).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bookmarkStart w:id="0" w:name="page15"/>
      <w:bookmarkEnd w:id="0"/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Performance evaluation of free vibration of laminated composite stiffened hyperbolic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paraboloid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shell panel with cutout. Int. J. Eng. Technol.7, 1–24 (2016).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>, S. Point supported composite stiffened saddle shells with cutouts: natural frequency and mode shapes. Int. J. Adv. Civ. Eng. Archit.2, 45–56 (2014).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4" w:lineRule="auto"/>
        <w:ind w:right="20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>, S. Relative Performance of Laminated Composite Doubly Curved Shell Roofs with Cutout. Int. J. Mater. Chem. Phys.2, 15–21 (2016).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lastRenderedPageBreak/>
        <w:t>Sahoo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Some studies on composite stiffened skewed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hypars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under free vibration. Int. J. Mater. Manuf. Des.2, 69–78 (2014).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Mazumder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D. A novel approach to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modelling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of an aerobic hybrid bioreactor treating easily biodegradable substances. The Global Journal of Environmental Science and Research 2, 500-504 (2015).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Mazumder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D. Development of a simplified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biofilm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model. Appl. Water Sci. 1–8 (2015). doi:10.1007/s13201-015-0353-4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Mazumder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D. Development of a simplified Model for Completely Mixed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Biofilm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Reactor. Water Environment Research. 12, 1601-1610 (2015).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Mazumder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D. Development of a simplified model for the fixed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biofilm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reactor. Water Sci. Technol.72, 1601–1610 (2015).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44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Mazumder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>, D. Feasibility of Hybrid Bioreactor in the treatment of wastewater containing slowly biodegradable substances. International Journal of Environmental Sciences5, 1-19 (2014).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62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&amp;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Mazumder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>, D. Solid waste management in steel industry-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challanges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and opportunity. International Journal of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Chemical</w:t>
      </w:r>
      <w:proofErr w:type="gramStart"/>
      <w:r w:rsidRPr="006D516F">
        <w:rPr>
          <w:rFonts w:asciiTheme="minorHAnsi" w:eastAsia="Book Antiqua" w:hAnsiTheme="minorHAnsi" w:cstheme="minorHAnsi"/>
          <w:sz w:val="32"/>
          <w:szCs w:val="32"/>
        </w:rPr>
        <w:t>,Nuclear</w:t>
      </w:r>
      <w:proofErr w:type="spellEnd"/>
      <w:proofErr w:type="gram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Materialsand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 Metallurgical Engineering, World Academy of Science, Engineering and Technology 9, 978-981 (2015).</w:t>
      </w:r>
    </w:p>
    <w:p w:rsidR="006D516F" w:rsidRPr="006D516F" w:rsidRDefault="006D516F" w:rsidP="006D516F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348"/>
        </w:tabs>
        <w:spacing w:line="250" w:lineRule="auto"/>
        <w:jc w:val="both"/>
        <w:rPr>
          <w:rFonts w:asciiTheme="minorHAnsi" w:eastAsia="Book Antiqua" w:hAnsiTheme="minorHAnsi" w:cstheme="minorHAnsi"/>
          <w:sz w:val="32"/>
          <w:szCs w:val="32"/>
        </w:rPr>
      </w:pP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Sarkar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, S. Treatability study of paint manufacturing wastewater by </w:t>
      </w:r>
      <w:proofErr w:type="spellStart"/>
      <w:r w:rsidRPr="006D516F">
        <w:rPr>
          <w:rFonts w:asciiTheme="minorHAnsi" w:eastAsia="Book Antiqua" w:hAnsiTheme="minorHAnsi" w:cstheme="minorHAnsi"/>
          <w:sz w:val="32"/>
          <w:szCs w:val="32"/>
        </w:rPr>
        <w:t>physico</w:t>
      </w:r>
      <w:proofErr w:type="spellEnd"/>
      <w:r w:rsidRPr="006D516F">
        <w:rPr>
          <w:rFonts w:asciiTheme="minorHAnsi" w:eastAsia="Book Antiqua" w:hAnsiTheme="minorHAnsi" w:cstheme="minorHAnsi"/>
          <w:sz w:val="32"/>
          <w:szCs w:val="32"/>
        </w:rPr>
        <w:t xml:space="preserve">- chemical methods. </w:t>
      </w:r>
      <w:r w:rsidRPr="006D516F">
        <w:rPr>
          <w:rFonts w:asciiTheme="minorHAnsi" w:eastAsia="Calibri" w:hAnsiTheme="minorHAnsi" w:cstheme="minorHAnsi"/>
          <w:sz w:val="32"/>
          <w:szCs w:val="32"/>
        </w:rPr>
        <w:t>Indian Journal of Environmental Protection26, 1083-1089 (2006)</w:t>
      </w:r>
    </w:p>
    <w:sectPr w:rsidR="006D516F" w:rsidRPr="006D516F" w:rsidSect="00473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71A4E"/>
    <w:multiLevelType w:val="hybridMultilevel"/>
    <w:tmpl w:val="C52C9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DBA31"/>
    <w:multiLevelType w:val="hybridMultilevel"/>
    <w:tmpl w:val="5170BA9E"/>
    <w:lvl w:ilvl="0" w:tplc="D1182FA2">
      <w:start w:val="1"/>
      <w:numFmt w:val="decimal"/>
      <w:lvlText w:val="%1."/>
      <w:lvlJc w:val="left"/>
    </w:lvl>
    <w:lvl w:ilvl="1" w:tplc="A8008478">
      <w:numFmt w:val="decimal"/>
      <w:lvlText w:val=""/>
      <w:lvlJc w:val="left"/>
    </w:lvl>
    <w:lvl w:ilvl="2" w:tplc="75940D38">
      <w:numFmt w:val="decimal"/>
      <w:lvlText w:val=""/>
      <w:lvlJc w:val="left"/>
    </w:lvl>
    <w:lvl w:ilvl="3" w:tplc="8F2041C8">
      <w:numFmt w:val="decimal"/>
      <w:lvlText w:val=""/>
      <w:lvlJc w:val="left"/>
    </w:lvl>
    <w:lvl w:ilvl="4" w:tplc="2228AF6C">
      <w:numFmt w:val="decimal"/>
      <w:lvlText w:val=""/>
      <w:lvlJc w:val="left"/>
    </w:lvl>
    <w:lvl w:ilvl="5" w:tplc="42983F6E">
      <w:numFmt w:val="decimal"/>
      <w:lvlText w:val=""/>
      <w:lvlJc w:val="left"/>
    </w:lvl>
    <w:lvl w:ilvl="6" w:tplc="E416D48A">
      <w:numFmt w:val="decimal"/>
      <w:lvlText w:val=""/>
      <w:lvlJc w:val="left"/>
    </w:lvl>
    <w:lvl w:ilvl="7" w:tplc="6AB4F9E6">
      <w:numFmt w:val="decimal"/>
      <w:lvlText w:val=""/>
      <w:lvlJc w:val="left"/>
    </w:lvl>
    <w:lvl w:ilvl="8" w:tplc="B1827160">
      <w:numFmt w:val="decimal"/>
      <w:lvlText w:val=""/>
      <w:lvlJc w:val="left"/>
    </w:lvl>
  </w:abstractNum>
  <w:abstractNum w:abstractNumId="2">
    <w:nsid w:val="7C83E458"/>
    <w:multiLevelType w:val="hybridMultilevel"/>
    <w:tmpl w:val="EEE8CD9A"/>
    <w:lvl w:ilvl="0" w:tplc="20FCE084">
      <w:start w:val="17"/>
      <w:numFmt w:val="decimal"/>
      <w:lvlText w:val="%1."/>
      <w:lvlJc w:val="left"/>
    </w:lvl>
    <w:lvl w:ilvl="1" w:tplc="B658E3D2">
      <w:numFmt w:val="decimal"/>
      <w:lvlText w:val=""/>
      <w:lvlJc w:val="left"/>
    </w:lvl>
    <w:lvl w:ilvl="2" w:tplc="8436AF82">
      <w:numFmt w:val="decimal"/>
      <w:lvlText w:val=""/>
      <w:lvlJc w:val="left"/>
    </w:lvl>
    <w:lvl w:ilvl="3" w:tplc="99B40056">
      <w:numFmt w:val="decimal"/>
      <w:lvlText w:val=""/>
      <w:lvlJc w:val="left"/>
    </w:lvl>
    <w:lvl w:ilvl="4" w:tplc="502E5190">
      <w:numFmt w:val="decimal"/>
      <w:lvlText w:val=""/>
      <w:lvlJc w:val="left"/>
    </w:lvl>
    <w:lvl w:ilvl="5" w:tplc="79008B84">
      <w:numFmt w:val="decimal"/>
      <w:lvlText w:val=""/>
      <w:lvlJc w:val="left"/>
    </w:lvl>
    <w:lvl w:ilvl="6" w:tplc="E3B669C4">
      <w:numFmt w:val="decimal"/>
      <w:lvlText w:val=""/>
      <w:lvlJc w:val="left"/>
    </w:lvl>
    <w:lvl w:ilvl="7" w:tplc="F34426EC">
      <w:numFmt w:val="decimal"/>
      <w:lvlText w:val=""/>
      <w:lvlJc w:val="left"/>
    </w:lvl>
    <w:lvl w:ilvl="8" w:tplc="94307846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516F"/>
    <w:rsid w:val="00473782"/>
    <w:rsid w:val="005A3D35"/>
    <w:rsid w:val="006D516F"/>
    <w:rsid w:val="00B2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6F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5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SANGITA</dc:creator>
  <cp:lastModifiedBy>SANGITA</cp:lastModifiedBy>
  <cp:revision>2</cp:revision>
  <dcterms:created xsi:type="dcterms:W3CDTF">2017-05-08T05:49:00Z</dcterms:created>
  <dcterms:modified xsi:type="dcterms:W3CDTF">2017-05-29T04:19:00Z</dcterms:modified>
</cp:coreProperties>
</file>