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tblInd w:w="93" w:type="dxa"/>
        <w:tblLook w:val="04A0"/>
      </w:tblPr>
      <w:tblGrid>
        <w:gridCol w:w="783"/>
        <w:gridCol w:w="5073"/>
        <w:gridCol w:w="2741"/>
        <w:gridCol w:w="1643"/>
      </w:tblGrid>
      <w:tr w:rsidR="008E26F1" w:rsidRPr="00E231B2" w:rsidTr="00BC7D1F">
        <w:trPr>
          <w:trHeight w:val="300"/>
        </w:trPr>
        <w:tc>
          <w:tcPr>
            <w:tcW w:w="10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F1" w:rsidRPr="008E26F1" w:rsidRDefault="008E26F1" w:rsidP="008E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</w:pPr>
            <w:r w:rsidRPr="008E26F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</w:rPr>
              <w:t>Book Fair - 2020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Sl. No. 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Author  / Code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Publisher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Many autumns : a poet's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jopurney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through Eastern Europe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Sitakant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Mahapatra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Bullet trains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R. K.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Rousan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Shivaji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Setumadhavarao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S.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Pagadi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Prafulla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Chandra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J.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Sen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Gupta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Zakir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Husain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M.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Mujeeb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Dwarkanath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Tagore : a forgotten pioneer, a life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Krishna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Kripalani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Gandhi : a life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Krishna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Kripalani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Bagha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: life and times of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Jatindranath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Mukherjee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Prithwindra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Mukherjee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Trekking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Manohar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Puri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Himachal Pradesh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Hari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Krishan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Mittoo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Women scientists in India : lives, struggles &amp; achievements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Anjana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Chattopadhyay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Mother Teresa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Lila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Majumder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Editors on editing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H. Y.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Sharada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Prasad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Young India : an interpretation and a history of the Nationalist movement from within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Lajpat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Rai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Raman and his effects (C. V. Raman : Raman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Pravab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G. H.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Keshbani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Impact of science &amp; technology on mankind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K. V.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Gopala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Krishnan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Master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: Surya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Sen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Praveen Sharma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Women pioneers in India's renaissance : as I remember her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Sushila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Nayar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 Primer on yoga : theory and practice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Ramesh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Bijlani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Story of stamps (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Dak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tikiter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bichitra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galpo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Shoven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Sanyal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The man who knew infinity : a life of the genius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Ramanujan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Antahiner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antarjami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Robert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Kanigel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Vivekananda in the Himalayas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Ramesh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Pokhriyal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Select stalwarts of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hindustani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classical music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Uma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Vasudev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N.B.T.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Hard times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Charles Dickens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Robinson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crusoe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Daniel Defoe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She dared : women in Indian sports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Dubey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50 Greatest short stories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Derek O'Brien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A.P.J. Abdul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Kalam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: scientist and humanist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Atulindra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Nath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Chaturvedi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An expert's guide to top 101 entry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T.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Muralidharan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Believe to succeed like :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Azim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Prem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Rajiv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Agarwal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Communication skills training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Ian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Tuhovsky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Dare not linger : the presidential years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Nelson Mandela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Pan Books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Derek introduces 100 iconic Indians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Derek O'Brien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Develop self-confidence, improve public speaking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Dale Carnegie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Governance for growth in India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A. P. J. Abdul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Kalam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How to become a people magnet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Marc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Reklau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How to read a book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Mortimer J. Adler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Touchstone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How to win friends &amp; influence people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Dale Carnegie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Ideas and opinions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Albert Einstein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 : essays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V. S. Naipaul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India's space pioneer :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Vikram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Sarabhai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Padmanabh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Joshi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Natraj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Publishers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Mightier than the sword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Jeffrey Archer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Pan Books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My journey : transforming dreams into actions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A. P. J. Abdul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Kalam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Personality development : transform yourself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Rajiv K.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Mishra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Principle-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centred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leadership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Stephen R. Covey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Pocket Books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Speak to anyone, easily : small tricks for big success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Rajiv Mehta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Succeed to inspire like the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Tatas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Rajiv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Agarwal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The Bengalis : a portrait of a community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Sudeep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Chakravarti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The definitive Rudyard Kipling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Rudyard Kipling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The general knowledge quiz book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Derek O'Brien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The guiding light : a selection of quotations from my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favourite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books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A. P. J. Abdul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Kalam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The Jim Corbett omnibus - II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Ruskin Bond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The power of your subconscious mind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Joseph Murphy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The story of my life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Helen Keller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The tiger roars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Kenneth Anderson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The very best of R. K.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Narayan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: timeless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Malgudi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R. K.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Narayan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The very best of Ruskin Bond : the writer on the hill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Ruskin Bond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What young India wants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Chetan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Bhagat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Winning like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Yuvraj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: think &amp; succeed like Singh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Alpesh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Patel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Yoga for all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Hansaji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J.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Yogendra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Rupa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Nalak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Abanindranath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Tagore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Ananda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Katha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Abanindranath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Tagore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Ananda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Ajanta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Bhagini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Nivedita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Ananda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Bhraman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samagra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Vol. 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Nabanita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Dey’s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Bhraman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samagra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Vol. 2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Nabanita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Dey’s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Thakurbarir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Meyeder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Galpo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Pratush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Punascha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Bazikar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Bhagirath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Dey’s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Jadhughar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Bhagirath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Dey’s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Oindrajalik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Bhagirath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Dey’s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Choto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golpo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samagra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Moti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Nandi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Deep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prakashani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Golposamagra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Vol. 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Bhattachayya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Dey’s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Keri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saheber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munshi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Pramathanath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Bishi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E231B2" w:rsidRPr="00E231B2" w:rsidTr="008E26F1">
        <w:trPr>
          <w:trHeight w:val="6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73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Aadarsa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hindu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hotel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Bhibhuti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Bhusan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Bandopadhyay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Sashi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Babur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sansar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Ashapurna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Devi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Ladhakher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pathe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Shanku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Maharaj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Louha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kapat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Jarasandha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Ghosh</w:t>
            </w:r>
            <w:proofErr w:type="spellEnd"/>
          </w:p>
        </w:tc>
      </w:tr>
      <w:tr w:rsidR="00E231B2" w:rsidRPr="00E231B2" w:rsidTr="008E26F1">
        <w:trPr>
          <w:trHeight w:val="315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Gitobitan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thathya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bhander</w:t>
            </w:r>
            <w:proofErr w:type="spellEnd"/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Purnendu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Ananda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/Signet press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concrete structures for storage of liquids - code of practice : part 1 general requirements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3370 : Part 1 : 2009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concrete structures for storage of liquids - code of practice : part 2 reinforced concrete structures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3370 : Part 2 : 2009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code of practice for design loads (other than earthquake) for buildings and structures : part 1 dead loads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875 : Part 1 : 1987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code of practice for design loads (other than earthquake) for buildings and structures : part 2 imposed loads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875 : Part 2 : 1987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design loads (other than earthquake) for buildings and structures - code of practice : part 3 wind loads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875 : Part 3 : 2015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Design loads (other than earthquake) for buildings and structures  - code of practice : part 3 wind loads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IS </w:t>
            </w:r>
            <w:proofErr w:type="gram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875 :</w:t>
            </w:r>
            <w:proofErr w:type="gram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Part 3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Amd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. 1 : 2016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code of practice for design loads (other than earthquake) for buildings and structures : part 5 special loads and combinations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875 : Part 5 : 1987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Handbook of method of measurement of building works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SP 27 : 1987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fire safety in educational institutions - code of practice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14435 : 2013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9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fire safety of buildings (general): general principles of fire grading and classification - code of practice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1641 : 2013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fire safety of buildings (general): details of construction - code of practice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1642 : 2013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fire safety of buildings (general): exposure hazard - code of practice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1643 : 2013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fire safety of buildings (general): exit requirements and personal hazard - code of practice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1644 : 2013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</w:t>
            </w: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fire safety of buildings (general): electrical installations - code of practice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1646 : 2015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metallic and non-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metalic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fire check doors - resistance test and performance criteria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3614 : Part 2 : 1992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Indian Standard code of practice for </w:t>
            </w:r>
            <w:proofErr w:type="spellStart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>daylighting</w:t>
            </w:r>
            <w:proofErr w:type="spellEnd"/>
            <w:r w:rsidRPr="00E231B2">
              <w:rPr>
                <w:rFonts w:ascii="Times New Roman" w:eastAsia="Times New Roman" w:hAnsi="Times New Roman" w:cs="Times New Roman"/>
                <w:color w:val="000000"/>
              </w:rPr>
              <w:t xml:space="preserve"> of educational buildings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7942 : 1976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  <w:tr w:rsidR="00E231B2" w:rsidRPr="00E231B2" w:rsidTr="008E26F1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Indian Standard recommendations for basic requirements of school buildings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IS 8827 : 1978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2" w:rsidRPr="00E231B2" w:rsidRDefault="00E231B2" w:rsidP="00E2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231B2">
              <w:rPr>
                <w:rFonts w:ascii="Times New Roman" w:eastAsia="Times New Roman" w:hAnsi="Times New Roman" w:cs="Times New Roman"/>
                <w:color w:val="000000"/>
              </w:rPr>
              <w:t>B. I. S.</w:t>
            </w:r>
          </w:p>
        </w:tc>
      </w:tr>
    </w:tbl>
    <w:p w:rsidR="00D15C9C" w:rsidRDefault="00D15C9C"/>
    <w:sectPr w:rsidR="00D15C9C" w:rsidSect="007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31B2"/>
    <w:rsid w:val="007F4EDF"/>
    <w:rsid w:val="008E26F1"/>
    <w:rsid w:val="00D15C9C"/>
    <w:rsid w:val="00E2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2024-04-03T06:55:00Z</dcterms:created>
  <dcterms:modified xsi:type="dcterms:W3CDTF">2024-04-03T07:17:00Z</dcterms:modified>
</cp:coreProperties>
</file>