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CC" w:rsidRPr="00940943" w:rsidRDefault="00485E4B" w:rsidP="007D67AC">
      <w:pPr>
        <w:jc w:val="center"/>
        <w:rPr>
          <w:rFonts w:asciiTheme="majorHAnsi" w:hAnsiTheme="majorHAnsi" w:cs="Arial"/>
          <w:b/>
          <w:sz w:val="18"/>
          <w:szCs w:val="22"/>
        </w:rPr>
      </w:pPr>
      <w:r>
        <w:rPr>
          <w:rFonts w:asciiTheme="majorHAnsi" w:hAnsiTheme="majorHAnsi" w:cs="Arial"/>
          <w:b/>
          <w:noProof/>
          <w:sz w:val="18"/>
          <w:szCs w:val="22"/>
        </w:rPr>
        <w:pict>
          <v:rect id="_x0000_s1034" style="position:absolute;left:0;text-align:left;margin-left:-6pt;margin-top:-18.9pt;width:309.9pt;height:18.6pt;z-index:251658240" stroked="f"/>
        </w:pict>
      </w:r>
      <w:r w:rsidR="00252BF6" w:rsidRPr="00940943">
        <w:rPr>
          <w:rFonts w:asciiTheme="majorHAnsi" w:hAnsiTheme="majorHAnsi" w:cs="Arial"/>
          <w:b/>
          <w:sz w:val="18"/>
          <w:szCs w:val="22"/>
        </w:rPr>
        <w:t>B</w:t>
      </w:r>
      <w:r w:rsidR="005112CC" w:rsidRPr="00940943">
        <w:rPr>
          <w:rFonts w:asciiTheme="majorHAnsi" w:hAnsiTheme="majorHAnsi" w:cs="Arial"/>
          <w:b/>
          <w:sz w:val="18"/>
          <w:szCs w:val="22"/>
        </w:rPr>
        <w:t>.TECH/</w:t>
      </w:r>
      <w:r w:rsidR="005B1221">
        <w:rPr>
          <w:rFonts w:asciiTheme="majorHAnsi" w:hAnsiTheme="majorHAnsi" w:cs="Arial"/>
          <w:b/>
          <w:sz w:val="18"/>
          <w:szCs w:val="22"/>
        </w:rPr>
        <w:t>BT</w:t>
      </w:r>
      <w:r w:rsidR="005112CC" w:rsidRPr="00940943">
        <w:rPr>
          <w:rFonts w:asciiTheme="majorHAnsi" w:hAnsiTheme="majorHAnsi" w:cs="Arial"/>
          <w:b/>
          <w:sz w:val="18"/>
          <w:szCs w:val="22"/>
        </w:rPr>
        <w:t>/</w:t>
      </w:r>
      <w:r w:rsidR="00590757">
        <w:rPr>
          <w:rFonts w:asciiTheme="majorHAnsi" w:hAnsiTheme="majorHAnsi" w:cs="Arial"/>
          <w:b/>
          <w:sz w:val="18"/>
          <w:szCs w:val="22"/>
        </w:rPr>
        <w:t>8</w:t>
      </w:r>
      <w:r w:rsidR="000827DB">
        <w:rPr>
          <w:rFonts w:asciiTheme="majorHAnsi" w:hAnsiTheme="majorHAnsi" w:cs="Arial"/>
          <w:b/>
          <w:sz w:val="18"/>
          <w:szCs w:val="22"/>
          <w:vertAlign w:val="superscript"/>
        </w:rPr>
        <w:t>TH</w:t>
      </w:r>
      <w:r w:rsidR="005A27BC">
        <w:rPr>
          <w:rFonts w:asciiTheme="majorHAnsi" w:hAnsiTheme="majorHAnsi" w:cs="Arial"/>
          <w:b/>
          <w:sz w:val="18"/>
          <w:szCs w:val="22"/>
        </w:rPr>
        <w:t xml:space="preserve"> </w:t>
      </w:r>
      <w:r w:rsidR="005112CC" w:rsidRPr="00940943">
        <w:rPr>
          <w:rFonts w:asciiTheme="majorHAnsi" w:hAnsiTheme="majorHAnsi" w:cs="Arial"/>
          <w:b/>
          <w:sz w:val="18"/>
          <w:szCs w:val="22"/>
        </w:rPr>
        <w:t>SEM/</w:t>
      </w:r>
      <w:r w:rsidR="003703AD">
        <w:rPr>
          <w:rFonts w:asciiTheme="majorHAnsi" w:hAnsiTheme="majorHAnsi" w:cs="Arial"/>
          <w:b/>
          <w:sz w:val="18"/>
          <w:szCs w:val="22"/>
        </w:rPr>
        <w:t>CHEN</w:t>
      </w:r>
      <w:r w:rsidR="00940943" w:rsidRPr="00940943">
        <w:rPr>
          <w:rFonts w:asciiTheme="majorHAnsi" w:hAnsiTheme="majorHAnsi" w:cs="Arial"/>
          <w:b/>
          <w:sz w:val="18"/>
          <w:szCs w:val="22"/>
        </w:rPr>
        <w:t xml:space="preserve"> </w:t>
      </w:r>
      <w:r w:rsidR="005B1221">
        <w:rPr>
          <w:rFonts w:asciiTheme="majorHAnsi" w:hAnsiTheme="majorHAnsi" w:cs="Arial"/>
          <w:b/>
          <w:sz w:val="18"/>
          <w:szCs w:val="22"/>
        </w:rPr>
        <w:t>4281</w:t>
      </w:r>
      <w:r w:rsidR="005112CC" w:rsidRPr="00940943">
        <w:rPr>
          <w:rFonts w:asciiTheme="majorHAnsi" w:hAnsiTheme="majorHAnsi" w:cs="Arial"/>
          <w:b/>
          <w:sz w:val="18"/>
          <w:szCs w:val="22"/>
        </w:rPr>
        <w:t>/201</w:t>
      </w:r>
      <w:r w:rsidR="00FA3FC2">
        <w:rPr>
          <w:rFonts w:asciiTheme="majorHAnsi" w:hAnsiTheme="majorHAnsi" w:cs="Arial"/>
          <w:b/>
          <w:sz w:val="18"/>
          <w:szCs w:val="22"/>
        </w:rPr>
        <w:t>9</w:t>
      </w:r>
    </w:p>
    <w:p w:rsidR="005112CC" w:rsidRPr="00903A20" w:rsidRDefault="005112CC" w:rsidP="007D67AC">
      <w:pPr>
        <w:ind w:left="540" w:hanging="540"/>
        <w:jc w:val="center"/>
        <w:rPr>
          <w:rFonts w:asciiTheme="majorHAnsi" w:hAnsiTheme="majorHAnsi" w:cs="Arial"/>
          <w:sz w:val="12"/>
          <w:szCs w:val="12"/>
        </w:rPr>
      </w:pPr>
    </w:p>
    <w:p w:rsidR="005112CC" w:rsidRPr="00903A20" w:rsidRDefault="005B1221" w:rsidP="005112CC">
      <w:pPr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CATALYTIC REACTOR DESIGN</w:t>
      </w:r>
    </w:p>
    <w:p w:rsidR="005112CC" w:rsidRPr="00903A20" w:rsidRDefault="002C120B" w:rsidP="005112CC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(</w:t>
      </w:r>
      <w:r w:rsidR="003703AD">
        <w:rPr>
          <w:rFonts w:asciiTheme="majorHAnsi" w:hAnsiTheme="majorHAnsi" w:cs="Arial"/>
          <w:b/>
          <w:sz w:val="22"/>
          <w:szCs w:val="22"/>
        </w:rPr>
        <w:t>CHEN</w:t>
      </w:r>
      <w:r w:rsidR="00A76AB1" w:rsidRPr="00A76AB1">
        <w:rPr>
          <w:rFonts w:asciiTheme="majorHAnsi" w:hAnsiTheme="majorHAnsi" w:cs="Arial"/>
          <w:b/>
          <w:sz w:val="22"/>
          <w:szCs w:val="22"/>
        </w:rPr>
        <w:t xml:space="preserve"> </w:t>
      </w:r>
      <w:r w:rsidR="005B1221">
        <w:rPr>
          <w:rFonts w:asciiTheme="majorHAnsi" w:hAnsiTheme="majorHAnsi" w:cs="Arial"/>
          <w:b/>
          <w:sz w:val="22"/>
          <w:szCs w:val="22"/>
        </w:rPr>
        <w:t>4281</w:t>
      </w:r>
      <w:r>
        <w:rPr>
          <w:rFonts w:asciiTheme="majorHAnsi" w:hAnsiTheme="majorHAnsi" w:cs="Arial"/>
          <w:b/>
          <w:sz w:val="22"/>
          <w:szCs w:val="22"/>
        </w:rPr>
        <w:t>)</w:t>
      </w:r>
    </w:p>
    <w:p w:rsidR="005112CC" w:rsidRPr="00D878AA" w:rsidRDefault="005112CC" w:rsidP="005112CC">
      <w:pPr>
        <w:jc w:val="both"/>
        <w:rPr>
          <w:rFonts w:asciiTheme="majorHAnsi" w:hAnsiTheme="majorHAnsi"/>
          <w:sz w:val="16"/>
          <w:szCs w:val="16"/>
        </w:rPr>
      </w:pPr>
    </w:p>
    <w:p w:rsidR="005112CC" w:rsidRPr="00903A20" w:rsidRDefault="005112CC" w:rsidP="005112CC">
      <w:pPr>
        <w:rPr>
          <w:rFonts w:asciiTheme="majorHAnsi" w:hAnsiTheme="majorHAnsi" w:cs="Arial"/>
          <w:b/>
          <w:sz w:val="22"/>
          <w:szCs w:val="22"/>
        </w:rPr>
      </w:pPr>
      <w:r w:rsidRPr="00903A20">
        <w:rPr>
          <w:rFonts w:asciiTheme="majorHAnsi" w:hAnsiTheme="majorHAnsi" w:cs="Arial"/>
          <w:b/>
          <w:sz w:val="22"/>
          <w:szCs w:val="22"/>
        </w:rPr>
        <w:t>Time Allotted : 3 hrs</w:t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="00B02190">
        <w:rPr>
          <w:rFonts w:asciiTheme="majorHAnsi" w:hAnsiTheme="majorHAnsi" w:cs="Arial"/>
          <w:b/>
          <w:sz w:val="22"/>
          <w:szCs w:val="22"/>
        </w:rPr>
        <w:t xml:space="preserve">      </w:t>
      </w:r>
      <w:r w:rsidRPr="00903A20">
        <w:rPr>
          <w:rFonts w:asciiTheme="majorHAnsi" w:hAnsiTheme="majorHAnsi" w:cs="Arial"/>
          <w:b/>
          <w:sz w:val="22"/>
          <w:szCs w:val="22"/>
        </w:rPr>
        <w:t>Full Marks : 70</w:t>
      </w:r>
    </w:p>
    <w:p w:rsidR="005112CC" w:rsidRPr="00903A20" w:rsidRDefault="005112CC" w:rsidP="005112CC">
      <w:pPr>
        <w:jc w:val="center"/>
        <w:rPr>
          <w:rFonts w:asciiTheme="majorHAnsi" w:hAnsiTheme="majorHAnsi" w:cs="Arial"/>
          <w:sz w:val="12"/>
          <w:szCs w:val="12"/>
        </w:rPr>
      </w:pPr>
    </w:p>
    <w:p w:rsidR="0011097C" w:rsidRPr="0011097C" w:rsidRDefault="0011097C" w:rsidP="0011097C">
      <w:pPr>
        <w:tabs>
          <w:tab w:val="left" w:pos="9229"/>
        </w:tabs>
        <w:jc w:val="center"/>
        <w:rPr>
          <w:rFonts w:asciiTheme="majorHAnsi" w:hAnsiTheme="majorHAnsi" w:cs="Arial"/>
          <w:b/>
          <w:i/>
          <w:sz w:val="20"/>
          <w:szCs w:val="22"/>
        </w:rPr>
      </w:pPr>
      <w:r w:rsidRPr="0011097C">
        <w:rPr>
          <w:rFonts w:asciiTheme="majorHAnsi" w:hAnsiTheme="majorHAnsi" w:cs="Arial"/>
          <w:b/>
          <w:i/>
          <w:sz w:val="20"/>
          <w:szCs w:val="22"/>
        </w:rPr>
        <w:t>Figures out of the right margin indicate full marks.</w:t>
      </w:r>
    </w:p>
    <w:p w:rsidR="0011097C" w:rsidRPr="0011097C" w:rsidRDefault="0011097C" w:rsidP="0011097C">
      <w:pPr>
        <w:jc w:val="center"/>
        <w:rPr>
          <w:rFonts w:asciiTheme="majorHAnsi" w:hAnsiTheme="majorHAnsi" w:cs="Arial"/>
          <w:b/>
          <w:i/>
          <w:sz w:val="10"/>
          <w:szCs w:val="12"/>
        </w:rPr>
      </w:pPr>
    </w:p>
    <w:p w:rsidR="0011097C" w:rsidRPr="0011097C" w:rsidRDefault="0011097C" w:rsidP="0011097C">
      <w:pPr>
        <w:jc w:val="center"/>
        <w:rPr>
          <w:rFonts w:asciiTheme="majorHAnsi" w:hAnsiTheme="majorHAnsi" w:cs="Arial"/>
          <w:b/>
          <w:i/>
          <w:sz w:val="20"/>
          <w:szCs w:val="22"/>
        </w:rPr>
      </w:pPr>
      <w:r w:rsidRPr="0011097C">
        <w:rPr>
          <w:rFonts w:asciiTheme="majorHAnsi" w:hAnsiTheme="majorHAnsi" w:cs="Arial"/>
          <w:b/>
          <w:i/>
          <w:sz w:val="20"/>
          <w:szCs w:val="22"/>
        </w:rPr>
        <w:t>Candidates are required to answer Group A and</w:t>
      </w:r>
    </w:p>
    <w:p w:rsidR="0011097C" w:rsidRPr="0011097C" w:rsidRDefault="0011097C" w:rsidP="0011097C">
      <w:pPr>
        <w:jc w:val="center"/>
        <w:rPr>
          <w:rFonts w:asciiTheme="majorHAnsi" w:hAnsiTheme="majorHAnsi" w:cs="Arial"/>
          <w:b/>
          <w:i/>
          <w:sz w:val="20"/>
          <w:szCs w:val="22"/>
        </w:rPr>
      </w:pPr>
      <w:r w:rsidRPr="0011097C">
        <w:rPr>
          <w:rFonts w:asciiTheme="majorHAnsi" w:hAnsiTheme="majorHAnsi" w:cs="Arial"/>
          <w:b/>
          <w:i/>
          <w:sz w:val="20"/>
          <w:szCs w:val="22"/>
          <w:u w:val="single"/>
        </w:rPr>
        <w:t>any 5 (five)</w:t>
      </w:r>
      <w:r w:rsidRPr="0011097C">
        <w:rPr>
          <w:rFonts w:asciiTheme="majorHAnsi" w:hAnsiTheme="majorHAnsi" w:cs="Arial"/>
          <w:b/>
          <w:i/>
          <w:sz w:val="20"/>
          <w:szCs w:val="22"/>
        </w:rPr>
        <w:t xml:space="preserve"> from Group B to E, taking </w:t>
      </w:r>
      <w:r w:rsidRPr="0011097C">
        <w:rPr>
          <w:rFonts w:asciiTheme="majorHAnsi" w:hAnsiTheme="majorHAnsi" w:cs="Arial"/>
          <w:b/>
          <w:i/>
          <w:sz w:val="20"/>
          <w:szCs w:val="22"/>
          <w:u w:val="single"/>
        </w:rPr>
        <w:t>at least one</w:t>
      </w:r>
      <w:r w:rsidRPr="0011097C">
        <w:rPr>
          <w:rFonts w:asciiTheme="majorHAnsi" w:hAnsiTheme="majorHAnsi" w:cs="Arial"/>
          <w:b/>
          <w:i/>
          <w:sz w:val="20"/>
          <w:szCs w:val="22"/>
        </w:rPr>
        <w:t xml:space="preserve"> from each group.</w:t>
      </w:r>
    </w:p>
    <w:p w:rsidR="0011097C" w:rsidRPr="0011097C" w:rsidRDefault="0011097C" w:rsidP="0011097C">
      <w:pPr>
        <w:jc w:val="center"/>
        <w:rPr>
          <w:rFonts w:asciiTheme="majorHAnsi" w:hAnsiTheme="majorHAnsi" w:cs="Arial"/>
          <w:b/>
          <w:i/>
          <w:sz w:val="10"/>
          <w:szCs w:val="12"/>
        </w:rPr>
      </w:pPr>
    </w:p>
    <w:p w:rsidR="0085178F" w:rsidRDefault="0011097C" w:rsidP="0011097C">
      <w:pPr>
        <w:jc w:val="center"/>
        <w:rPr>
          <w:rFonts w:asciiTheme="majorHAnsi" w:hAnsiTheme="majorHAnsi" w:cs="Arial"/>
          <w:b/>
          <w:i/>
          <w:sz w:val="20"/>
          <w:szCs w:val="22"/>
        </w:rPr>
      </w:pPr>
      <w:r w:rsidRPr="0011097C">
        <w:rPr>
          <w:rFonts w:asciiTheme="majorHAnsi" w:hAnsiTheme="majorHAnsi" w:cs="Arial"/>
          <w:b/>
          <w:i/>
          <w:sz w:val="20"/>
          <w:szCs w:val="22"/>
        </w:rPr>
        <w:t>Candidates are required to give answer in their own words as far as practicable.</w:t>
      </w:r>
    </w:p>
    <w:p w:rsidR="005112CC" w:rsidRPr="009F1C89" w:rsidRDefault="005112CC" w:rsidP="005112CC">
      <w:pPr>
        <w:jc w:val="center"/>
        <w:rPr>
          <w:rFonts w:ascii="Copperplate Gothic Bold" w:hAnsi="Copperplate Gothic Bold"/>
          <w:sz w:val="16"/>
          <w:szCs w:val="22"/>
        </w:rPr>
      </w:pPr>
    </w:p>
    <w:p w:rsidR="005112CC" w:rsidRPr="00C54E41" w:rsidRDefault="005112CC" w:rsidP="005112CC">
      <w:pPr>
        <w:jc w:val="center"/>
        <w:rPr>
          <w:rFonts w:ascii="Cambria" w:hAnsi="Cambria"/>
          <w:b/>
          <w:sz w:val="22"/>
          <w:szCs w:val="22"/>
        </w:rPr>
      </w:pPr>
      <w:r w:rsidRPr="00C54E41">
        <w:rPr>
          <w:rFonts w:ascii="Cambria" w:hAnsi="Cambria"/>
          <w:b/>
          <w:sz w:val="22"/>
          <w:szCs w:val="22"/>
        </w:rPr>
        <w:t>Group – A</w:t>
      </w:r>
    </w:p>
    <w:p w:rsidR="005112CC" w:rsidRPr="00C54E41" w:rsidRDefault="005112CC" w:rsidP="005112CC">
      <w:pPr>
        <w:jc w:val="center"/>
        <w:rPr>
          <w:rFonts w:ascii="Cambria" w:hAnsi="Cambria"/>
          <w:sz w:val="22"/>
          <w:szCs w:val="22"/>
        </w:rPr>
      </w:pPr>
      <w:r w:rsidRPr="00C54E41">
        <w:rPr>
          <w:rFonts w:ascii="Cambria" w:hAnsi="Cambria"/>
          <w:b/>
          <w:sz w:val="22"/>
          <w:szCs w:val="22"/>
        </w:rPr>
        <w:t>(Multiple Choice Type Questions)</w:t>
      </w:r>
    </w:p>
    <w:p w:rsidR="005112CC" w:rsidRPr="00122790" w:rsidRDefault="005112CC" w:rsidP="005112CC">
      <w:pPr>
        <w:jc w:val="both"/>
        <w:rPr>
          <w:rFonts w:ascii="Cambria" w:hAnsi="Cambria"/>
          <w:sz w:val="16"/>
          <w:szCs w:val="16"/>
        </w:rPr>
      </w:pPr>
    </w:p>
    <w:p w:rsidR="005112CC" w:rsidRPr="00F91FED" w:rsidRDefault="005112CC" w:rsidP="005112CC">
      <w:pPr>
        <w:tabs>
          <w:tab w:val="left" w:pos="360"/>
          <w:tab w:val="left" w:pos="6300"/>
        </w:tabs>
        <w:jc w:val="both"/>
        <w:rPr>
          <w:rFonts w:asciiTheme="majorHAnsi" w:hAnsiTheme="majorHAnsi"/>
          <w:sz w:val="22"/>
          <w:szCs w:val="22"/>
        </w:rPr>
      </w:pPr>
      <w:r w:rsidRPr="00F91FED">
        <w:rPr>
          <w:rFonts w:asciiTheme="majorHAnsi" w:hAnsiTheme="majorHAnsi"/>
          <w:sz w:val="22"/>
          <w:szCs w:val="22"/>
        </w:rPr>
        <w:t xml:space="preserve">1. </w:t>
      </w:r>
      <w:r w:rsidRPr="00F91FED">
        <w:rPr>
          <w:rFonts w:asciiTheme="majorHAnsi" w:hAnsiTheme="majorHAnsi"/>
          <w:sz w:val="22"/>
          <w:szCs w:val="22"/>
        </w:rPr>
        <w:tab/>
      </w:r>
      <w:r w:rsidR="00F91FED" w:rsidRPr="00F91FED">
        <w:rPr>
          <w:rFonts w:asciiTheme="majorHAnsi" w:hAnsiTheme="majorHAnsi"/>
          <w:sz w:val="22"/>
          <w:szCs w:val="22"/>
        </w:rPr>
        <w:t>Choose the correct alternative for the following:</w:t>
      </w:r>
      <w:r w:rsidRPr="00F91FED">
        <w:rPr>
          <w:rFonts w:asciiTheme="majorHAnsi" w:hAnsiTheme="majorHAnsi"/>
          <w:sz w:val="22"/>
          <w:szCs w:val="22"/>
        </w:rPr>
        <w:t xml:space="preserve"> </w:t>
      </w:r>
      <w:r w:rsidRPr="00F91FED">
        <w:rPr>
          <w:rFonts w:asciiTheme="majorHAnsi" w:hAnsiTheme="majorHAnsi"/>
          <w:sz w:val="22"/>
          <w:szCs w:val="22"/>
        </w:rPr>
        <w:tab/>
      </w:r>
      <w:r w:rsidRPr="00F91FED">
        <w:rPr>
          <w:rFonts w:asciiTheme="majorHAnsi" w:hAnsiTheme="majorHAnsi"/>
          <w:b/>
          <w:sz w:val="22"/>
          <w:szCs w:val="22"/>
        </w:rPr>
        <w:t>10 × 1 = 10</w:t>
      </w:r>
    </w:p>
    <w:p w:rsidR="005112CC" w:rsidRPr="00714A6A" w:rsidRDefault="005112CC" w:rsidP="003840AE">
      <w:pPr>
        <w:jc w:val="both"/>
        <w:rPr>
          <w:rFonts w:asciiTheme="majorHAnsi" w:hAnsiTheme="majorHAnsi"/>
          <w:sz w:val="10"/>
          <w:szCs w:val="10"/>
        </w:rPr>
      </w:pPr>
    </w:p>
    <w:p w:rsidR="00AF17EB" w:rsidRPr="00AF17EB" w:rsidRDefault="00AF17EB" w:rsidP="00AF17EB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 w:rsidRPr="00AF17EB">
        <w:rPr>
          <w:rFonts w:asciiTheme="majorHAnsi" w:hAnsiTheme="majorHAnsi"/>
          <w:sz w:val="22"/>
          <w:szCs w:val="22"/>
        </w:rPr>
        <w:tab/>
        <w:t>(i)</w:t>
      </w:r>
      <w:r w:rsidRPr="00AF17EB">
        <w:rPr>
          <w:rFonts w:asciiTheme="majorHAnsi" w:hAnsiTheme="majorHAnsi"/>
          <w:sz w:val="22"/>
          <w:szCs w:val="22"/>
        </w:rPr>
        <w:tab/>
        <w:t>For a homogeneous reaction of n</w:t>
      </w:r>
      <w:r w:rsidRPr="00AF17EB">
        <w:rPr>
          <w:rFonts w:asciiTheme="majorHAnsi" w:hAnsiTheme="majorHAnsi"/>
          <w:sz w:val="22"/>
          <w:szCs w:val="22"/>
          <w:vertAlign w:val="superscript"/>
        </w:rPr>
        <w:t>th</w:t>
      </w:r>
      <w:r w:rsidRPr="00AF17EB">
        <w:rPr>
          <w:rFonts w:asciiTheme="majorHAnsi" w:hAnsiTheme="majorHAnsi"/>
          <w:sz w:val="22"/>
          <w:szCs w:val="22"/>
        </w:rPr>
        <w:t xml:space="preserve"> order, the dimension of the rate constant is given by</w:t>
      </w:r>
    </w:p>
    <w:p w:rsidR="00AF17EB" w:rsidRPr="00AF17EB" w:rsidRDefault="00AF17EB" w:rsidP="00AF17EB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AF17EB">
        <w:rPr>
          <w:rFonts w:asciiTheme="majorHAnsi" w:hAnsiTheme="majorHAnsi" w:cs="Arial"/>
          <w:sz w:val="22"/>
          <w:szCs w:val="22"/>
        </w:rPr>
        <w:t>(a) 1/(time)</w:t>
      </w:r>
      <w:r w:rsidRPr="00AF17EB">
        <w:rPr>
          <w:rFonts w:asciiTheme="majorHAnsi" w:hAnsiTheme="majorHAnsi" w:cs="Arial"/>
          <w:sz w:val="22"/>
          <w:szCs w:val="22"/>
          <w:vertAlign w:val="superscript"/>
        </w:rPr>
        <w:t>n</w:t>
      </w:r>
      <w:r w:rsidRPr="00AF17EB">
        <w:rPr>
          <w:rFonts w:asciiTheme="majorHAnsi" w:hAnsiTheme="majorHAnsi" w:cs="Arial"/>
          <w:sz w:val="22"/>
          <w:szCs w:val="22"/>
        </w:rPr>
        <w:t xml:space="preserve"> </w:t>
      </w:r>
      <w:r w:rsidRPr="00AF17EB">
        <w:rPr>
          <w:rFonts w:asciiTheme="majorHAnsi" w:hAnsiTheme="majorHAnsi" w:cs="Arial"/>
          <w:sz w:val="22"/>
          <w:szCs w:val="22"/>
        </w:rPr>
        <w:tab/>
      </w:r>
      <w:r w:rsidRPr="00AF17EB">
        <w:rPr>
          <w:rFonts w:asciiTheme="majorHAnsi" w:hAnsiTheme="majorHAnsi" w:cs="Arial"/>
          <w:sz w:val="22"/>
          <w:szCs w:val="22"/>
        </w:rPr>
        <w:tab/>
      </w:r>
      <w:r w:rsidRPr="00AF17EB">
        <w:rPr>
          <w:rFonts w:asciiTheme="majorHAnsi" w:hAnsiTheme="majorHAnsi" w:cs="Arial"/>
          <w:sz w:val="22"/>
          <w:szCs w:val="22"/>
        </w:rPr>
        <w:tab/>
      </w:r>
      <w:r w:rsidRPr="00AF17EB">
        <w:rPr>
          <w:rFonts w:asciiTheme="majorHAnsi" w:hAnsiTheme="majorHAnsi" w:cs="Arial"/>
          <w:sz w:val="22"/>
          <w:szCs w:val="22"/>
        </w:rPr>
        <w:tab/>
        <w:t xml:space="preserve">(b) </w:t>
      </w:r>
      <w:r w:rsidRPr="00AF17EB">
        <w:rPr>
          <w:rFonts w:asciiTheme="majorHAnsi" w:hAnsiTheme="majorHAnsi" w:cs="Arial"/>
          <w:spacing w:val="-10"/>
          <w:sz w:val="22"/>
          <w:szCs w:val="22"/>
        </w:rPr>
        <w:t>(concentration)</w:t>
      </w:r>
      <w:r w:rsidRPr="00AF17EB">
        <w:rPr>
          <w:rFonts w:asciiTheme="majorHAnsi" w:hAnsiTheme="majorHAnsi" w:cs="Arial"/>
          <w:spacing w:val="-10"/>
          <w:sz w:val="22"/>
          <w:szCs w:val="22"/>
          <w:vertAlign w:val="superscript"/>
        </w:rPr>
        <w:t>1-n</w:t>
      </w:r>
      <w:r w:rsidRPr="00AF17EB">
        <w:rPr>
          <w:rFonts w:asciiTheme="majorHAnsi" w:hAnsiTheme="majorHAnsi" w:cs="Arial"/>
          <w:spacing w:val="-10"/>
          <w:sz w:val="22"/>
          <w:szCs w:val="22"/>
        </w:rPr>
        <w:t>/(time)</w:t>
      </w:r>
    </w:p>
    <w:p w:rsidR="00AF17EB" w:rsidRPr="00AF17EB" w:rsidRDefault="00AF17EB" w:rsidP="00AF17EB">
      <w:pPr>
        <w:ind w:left="900"/>
        <w:jc w:val="both"/>
        <w:rPr>
          <w:rFonts w:asciiTheme="majorHAnsi" w:hAnsiTheme="majorHAnsi"/>
          <w:sz w:val="22"/>
          <w:szCs w:val="22"/>
        </w:rPr>
      </w:pPr>
      <w:r w:rsidRPr="00AF17EB">
        <w:rPr>
          <w:rFonts w:asciiTheme="majorHAnsi" w:hAnsiTheme="majorHAnsi" w:cs="Arial"/>
          <w:sz w:val="22"/>
          <w:szCs w:val="22"/>
        </w:rPr>
        <w:t>(c) (concentration)</w:t>
      </w:r>
      <w:r w:rsidRPr="00AF17EB">
        <w:rPr>
          <w:rFonts w:asciiTheme="majorHAnsi" w:hAnsiTheme="majorHAnsi" w:cs="Arial"/>
          <w:sz w:val="22"/>
          <w:szCs w:val="22"/>
          <w:vertAlign w:val="superscript"/>
        </w:rPr>
        <w:t>n-1</w:t>
      </w:r>
      <w:r w:rsidRPr="00AF17EB">
        <w:rPr>
          <w:rFonts w:asciiTheme="majorHAnsi" w:hAnsiTheme="majorHAnsi" w:cs="Arial"/>
          <w:sz w:val="22"/>
          <w:szCs w:val="22"/>
        </w:rPr>
        <w:t>/(time)</w:t>
      </w:r>
      <w:r w:rsidRPr="00AF17EB">
        <w:rPr>
          <w:rFonts w:asciiTheme="majorHAnsi" w:hAnsiTheme="majorHAnsi" w:cs="Arial"/>
          <w:sz w:val="22"/>
          <w:szCs w:val="22"/>
        </w:rPr>
        <w:tab/>
      </w:r>
      <w:r w:rsidRPr="00AF17EB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Pr="00AF17EB">
        <w:rPr>
          <w:rFonts w:asciiTheme="majorHAnsi" w:hAnsiTheme="majorHAnsi" w:cs="Arial"/>
          <w:sz w:val="22"/>
          <w:szCs w:val="22"/>
        </w:rPr>
        <w:t>(d) 1/(concentration)</w:t>
      </w:r>
      <w:r w:rsidRPr="00AF17EB">
        <w:rPr>
          <w:rFonts w:asciiTheme="majorHAnsi" w:hAnsiTheme="majorHAnsi" w:cs="Arial"/>
          <w:sz w:val="22"/>
          <w:szCs w:val="22"/>
          <w:vertAlign w:val="superscript"/>
        </w:rPr>
        <w:t>1-n</w:t>
      </w:r>
    </w:p>
    <w:p w:rsidR="00AF17EB" w:rsidRPr="00AF17EB" w:rsidRDefault="00AF17EB" w:rsidP="00AF17EB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sz w:val="10"/>
          <w:szCs w:val="10"/>
        </w:rPr>
      </w:pPr>
    </w:p>
    <w:p w:rsidR="00AF17EB" w:rsidRPr="00AF17EB" w:rsidRDefault="00AF17EB" w:rsidP="00AF17EB">
      <w:pPr>
        <w:pStyle w:val="ListParagraph"/>
        <w:tabs>
          <w:tab w:val="left" w:pos="360"/>
        </w:tabs>
        <w:spacing w:after="0" w:line="240" w:lineRule="auto"/>
        <w:ind w:left="900" w:hanging="900"/>
        <w:jc w:val="both"/>
        <w:rPr>
          <w:rStyle w:val="multichoiceanswer"/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AF17EB">
        <w:rPr>
          <w:rFonts w:asciiTheme="majorHAnsi" w:hAnsiTheme="majorHAnsi"/>
        </w:rPr>
        <w:t>(ii)</w:t>
      </w:r>
      <w:r w:rsidRPr="00AF17EB">
        <w:rPr>
          <w:rFonts w:asciiTheme="majorHAnsi" w:eastAsia="Times New Roman" w:hAnsiTheme="majorHAnsi"/>
          <w:lang w:eastAsia="en-IN"/>
        </w:rPr>
        <w:tab/>
      </w:r>
      <w:r w:rsidRPr="00AF17EB">
        <w:rPr>
          <w:rFonts w:asciiTheme="majorHAnsi" w:hAnsiTheme="majorHAnsi"/>
        </w:rPr>
        <w:t>For a mixed flow reactor operating at steady state, the rate of reaction  (</w:t>
      </w:r>
      <w:r w:rsidRPr="00AF17EB">
        <w:rPr>
          <w:rFonts w:asciiTheme="majorHAnsi" w:hAnsiTheme="majorHAnsi"/>
          <w:i/>
        </w:rPr>
        <w:t>-r</w:t>
      </w:r>
      <w:r w:rsidRPr="00AF17EB">
        <w:rPr>
          <w:rFonts w:asciiTheme="majorHAnsi" w:hAnsiTheme="majorHAnsi"/>
          <w:i/>
          <w:vertAlign w:val="subscript"/>
        </w:rPr>
        <w:t>A</w:t>
      </w:r>
      <w:r w:rsidRPr="00AF17EB">
        <w:rPr>
          <w:rFonts w:asciiTheme="majorHAnsi" w:hAnsiTheme="majorHAnsi"/>
        </w:rPr>
        <w:t>) is equal to</w:t>
      </w:r>
    </w:p>
    <w:p w:rsidR="00AF17EB" w:rsidRDefault="00AF17EB" w:rsidP="00AF17EB">
      <w:pPr>
        <w:ind w:left="900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AF17EB">
        <w:rPr>
          <w:rFonts w:asciiTheme="majorHAnsi" w:hAnsiTheme="majorHAnsi" w:cs="Arial"/>
          <w:sz w:val="22"/>
          <w:szCs w:val="22"/>
        </w:rPr>
        <w:t xml:space="preserve"> (a)</w:t>
      </w:r>
      <w:r w:rsidRPr="00AF17EB">
        <w:rPr>
          <w:rFonts w:asciiTheme="majorHAnsi" w:hAnsiTheme="majorHAnsi"/>
          <w:color w:val="FF0000"/>
          <w:position w:val="-24"/>
          <w:sz w:val="22"/>
          <w:szCs w:val="22"/>
        </w:rPr>
        <w:object w:dxaOrig="11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95pt;height:24.3pt" o:ole="">
            <v:imagedata r:id="rId8" o:title=""/>
          </v:shape>
          <o:OLEObject Type="Embed" ProgID="Equation.DSMT4" ShapeID="_x0000_i1025" DrawAspect="Content" ObjectID="_1615638460" r:id="rId9"/>
        </w:object>
      </w:r>
      <w:r w:rsidRPr="00AF17EB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ab/>
      </w:r>
      <w:r>
        <w:rPr>
          <w:rFonts w:asciiTheme="majorHAnsi" w:hAnsiTheme="majorHAnsi" w:cs="Arial"/>
          <w:color w:val="000000" w:themeColor="text1"/>
          <w:sz w:val="22"/>
          <w:szCs w:val="22"/>
        </w:rPr>
        <w:tab/>
      </w:r>
      <w:r>
        <w:rPr>
          <w:rFonts w:asciiTheme="majorHAnsi" w:hAnsiTheme="majorHAnsi" w:cs="Arial"/>
          <w:color w:val="000000" w:themeColor="text1"/>
          <w:sz w:val="22"/>
          <w:szCs w:val="22"/>
        </w:rPr>
        <w:tab/>
      </w:r>
      <w:r>
        <w:rPr>
          <w:rFonts w:asciiTheme="majorHAnsi" w:hAnsiTheme="majorHAnsi" w:cs="Arial"/>
          <w:color w:val="000000" w:themeColor="text1"/>
          <w:sz w:val="22"/>
          <w:szCs w:val="22"/>
        </w:rPr>
        <w:tab/>
      </w:r>
      <w:r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Pr="00AF17EB">
        <w:rPr>
          <w:rFonts w:asciiTheme="majorHAnsi" w:hAnsiTheme="majorHAnsi" w:cs="Arial"/>
          <w:color w:val="000000" w:themeColor="text1"/>
          <w:sz w:val="22"/>
          <w:szCs w:val="22"/>
        </w:rPr>
        <w:t>(b)</w:t>
      </w:r>
      <w:r w:rsidRPr="00AF17EB">
        <w:rPr>
          <w:rFonts w:asciiTheme="majorHAnsi" w:hAnsiTheme="majorHAnsi"/>
          <w:color w:val="000000" w:themeColor="text1"/>
          <w:position w:val="-24"/>
          <w:sz w:val="22"/>
          <w:szCs w:val="22"/>
        </w:rPr>
        <w:object w:dxaOrig="1100" w:dyaOrig="620">
          <v:shape id="_x0000_i1026" type="#_x0000_t75" style="width:45.8pt;height:25.25pt" o:ole="">
            <v:imagedata r:id="rId10" o:title=""/>
          </v:shape>
          <o:OLEObject Type="Embed" ProgID="Equation.DSMT4" ShapeID="_x0000_i1026" DrawAspect="Content" ObjectID="_1615638461" r:id="rId11"/>
        </w:object>
      </w:r>
      <w:r w:rsidRPr="00AF17EB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</w:p>
    <w:p w:rsidR="00AF17EB" w:rsidRPr="00AF17EB" w:rsidRDefault="00AF17EB" w:rsidP="00AF17EB">
      <w:pPr>
        <w:ind w:left="900"/>
        <w:jc w:val="both"/>
        <w:rPr>
          <w:rFonts w:asciiTheme="majorHAnsi" w:hAnsiTheme="majorHAnsi"/>
          <w:sz w:val="22"/>
          <w:szCs w:val="22"/>
        </w:rPr>
      </w:pPr>
      <w:r w:rsidRPr="00AF17EB">
        <w:rPr>
          <w:rFonts w:asciiTheme="majorHAnsi" w:hAnsiTheme="majorHAnsi" w:cs="Arial"/>
          <w:color w:val="000000" w:themeColor="text1"/>
          <w:sz w:val="22"/>
          <w:szCs w:val="22"/>
        </w:rPr>
        <w:t xml:space="preserve">(c) </w:t>
      </w:r>
      <w:r w:rsidRPr="00AF17EB">
        <w:rPr>
          <w:rFonts w:asciiTheme="majorHAnsi" w:hAnsiTheme="majorHAnsi"/>
          <w:color w:val="000000" w:themeColor="text1"/>
          <w:position w:val="-24"/>
          <w:sz w:val="22"/>
          <w:szCs w:val="22"/>
        </w:rPr>
        <w:object w:dxaOrig="859" w:dyaOrig="620">
          <v:shape id="_x0000_i1027" type="#_x0000_t75" style="width:36.95pt;height:26.2pt" o:ole="">
            <v:imagedata r:id="rId12" o:title=""/>
          </v:shape>
          <o:OLEObject Type="Embed" ProgID="Equation.DSMT4" ShapeID="_x0000_i1027" DrawAspect="Content" ObjectID="_1615638462" r:id="rId13"/>
        </w:object>
      </w:r>
      <w:r>
        <w:rPr>
          <w:rFonts w:asciiTheme="majorHAnsi" w:hAnsiTheme="majorHAnsi"/>
          <w:color w:val="000000" w:themeColor="text1"/>
          <w:position w:val="-24"/>
          <w:sz w:val="22"/>
          <w:szCs w:val="22"/>
        </w:rPr>
        <w:tab/>
      </w:r>
      <w:r>
        <w:rPr>
          <w:rFonts w:asciiTheme="majorHAnsi" w:hAnsiTheme="majorHAnsi"/>
          <w:color w:val="000000" w:themeColor="text1"/>
          <w:position w:val="-24"/>
          <w:sz w:val="22"/>
          <w:szCs w:val="22"/>
        </w:rPr>
        <w:tab/>
      </w:r>
      <w:r>
        <w:rPr>
          <w:rFonts w:asciiTheme="majorHAnsi" w:hAnsiTheme="majorHAnsi"/>
          <w:color w:val="000000" w:themeColor="text1"/>
          <w:position w:val="-24"/>
          <w:sz w:val="22"/>
          <w:szCs w:val="22"/>
        </w:rPr>
        <w:tab/>
      </w:r>
      <w:r>
        <w:rPr>
          <w:rFonts w:asciiTheme="majorHAnsi" w:hAnsiTheme="majorHAnsi"/>
          <w:color w:val="000000" w:themeColor="text1"/>
          <w:position w:val="-24"/>
          <w:sz w:val="22"/>
          <w:szCs w:val="22"/>
        </w:rPr>
        <w:tab/>
      </w:r>
      <w:r>
        <w:rPr>
          <w:rFonts w:asciiTheme="majorHAnsi" w:hAnsiTheme="majorHAnsi"/>
          <w:color w:val="000000" w:themeColor="text1"/>
          <w:position w:val="-24"/>
          <w:sz w:val="22"/>
          <w:szCs w:val="22"/>
        </w:rPr>
        <w:tab/>
      </w:r>
      <w:r w:rsidRPr="00AF17EB">
        <w:rPr>
          <w:rFonts w:asciiTheme="majorHAnsi" w:hAnsiTheme="majorHAnsi" w:cs="Arial"/>
          <w:color w:val="000000" w:themeColor="text1"/>
          <w:sz w:val="22"/>
          <w:szCs w:val="22"/>
        </w:rPr>
        <w:t>(d)</w:t>
      </w:r>
      <w:r w:rsidRPr="00AF17EB">
        <w:rPr>
          <w:rFonts w:asciiTheme="majorHAnsi" w:hAnsiTheme="majorHAnsi"/>
          <w:color w:val="000000" w:themeColor="text1"/>
          <w:position w:val="-24"/>
          <w:sz w:val="22"/>
          <w:szCs w:val="22"/>
        </w:rPr>
        <w:object w:dxaOrig="680" w:dyaOrig="620">
          <v:shape id="_x0000_i1028" type="#_x0000_t75" style="width:29.45pt;height:26.2pt" o:ole="">
            <v:imagedata r:id="rId14" o:title=""/>
          </v:shape>
          <o:OLEObject Type="Embed" ProgID="Equation.DSMT4" ShapeID="_x0000_i1028" DrawAspect="Content" ObjectID="_1615638463" r:id="rId15"/>
        </w:object>
      </w:r>
      <w:r w:rsidRPr="00AF17EB">
        <w:rPr>
          <w:rFonts w:asciiTheme="majorHAnsi" w:hAnsiTheme="majorHAnsi"/>
          <w:sz w:val="22"/>
          <w:szCs w:val="22"/>
        </w:rPr>
        <w:tab/>
      </w:r>
    </w:p>
    <w:p w:rsidR="00AF17EB" w:rsidRPr="00AF17EB" w:rsidRDefault="00AF17EB" w:rsidP="00AF17EB">
      <w:pPr>
        <w:jc w:val="both"/>
        <w:rPr>
          <w:rFonts w:asciiTheme="majorHAnsi" w:hAnsiTheme="majorHAnsi"/>
          <w:sz w:val="10"/>
          <w:szCs w:val="10"/>
        </w:rPr>
      </w:pPr>
    </w:p>
    <w:p w:rsidR="00AF17EB" w:rsidRPr="00AF17EB" w:rsidRDefault="00AF17EB" w:rsidP="00AF17EB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AF17EB">
        <w:rPr>
          <w:rFonts w:asciiTheme="majorHAnsi" w:hAnsiTheme="majorHAnsi"/>
          <w:sz w:val="22"/>
          <w:szCs w:val="22"/>
        </w:rPr>
        <w:t>(iii)</w:t>
      </w:r>
      <w:r w:rsidRPr="00AF17EB">
        <w:rPr>
          <w:rFonts w:asciiTheme="majorHAnsi" w:hAnsiTheme="majorHAnsi"/>
          <w:sz w:val="22"/>
          <w:szCs w:val="22"/>
        </w:rPr>
        <w:tab/>
        <w:t>Which of the following will give better performance for highly exothermic reaction?</w:t>
      </w:r>
    </w:p>
    <w:p w:rsidR="007B4126" w:rsidRDefault="00AF17EB" w:rsidP="007B4126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 w:rsidRPr="00AF17EB">
        <w:rPr>
          <w:rFonts w:asciiTheme="majorHAnsi" w:hAnsiTheme="majorHAnsi" w:cs="Arial"/>
          <w:sz w:val="22"/>
          <w:szCs w:val="22"/>
        </w:rPr>
        <w:t>(a)</w:t>
      </w:r>
      <w:r w:rsidR="007B4126">
        <w:rPr>
          <w:rFonts w:asciiTheme="majorHAnsi" w:hAnsiTheme="majorHAnsi" w:cs="Arial"/>
          <w:sz w:val="22"/>
          <w:szCs w:val="22"/>
        </w:rPr>
        <w:tab/>
      </w:r>
      <w:r w:rsidRPr="00AF17EB">
        <w:rPr>
          <w:rFonts w:asciiTheme="majorHAnsi" w:hAnsiTheme="majorHAnsi"/>
          <w:sz w:val="22"/>
          <w:szCs w:val="22"/>
        </w:rPr>
        <w:t>Fixed bed reactor</w:t>
      </w:r>
      <w:r>
        <w:rPr>
          <w:rFonts w:asciiTheme="majorHAnsi" w:hAnsiTheme="majorHAnsi"/>
          <w:sz w:val="22"/>
          <w:szCs w:val="22"/>
        </w:rPr>
        <w:tab/>
      </w:r>
    </w:p>
    <w:p w:rsidR="00AF17EB" w:rsidRPr="00AF17EB" w:rsidRDefault="00AF17EB" w:rsidP="007B4126">
      <w:pPr>
        <w:ind w:left="1260" w:hanging="360"/>
        <w:jc w:val="both"/>
        <w:rPr>
          <w:rFonts w:asciiTheme="majorHAnsi" w:hAnsiTheme="majorHAnsi" w:cs="Arial"/>
          <w:sz w:val="22"/>
          <w:szCs w:val="22"/>
        </w:rPr>
      </w:pPr>
      <w:r w:rsidRPr="00AF17EB">
        <w:rPr>
          <w:rFonts w:asciiTheme="majorHAnsi" w:hAnsiTheme="majorHAnsi" w:cs="Arial"/>
          <w:sz w:val="22"/>
          <w:szCs w:val="22"/>
        </w:rPr>
        <w:t>(b)</w:t>
      </w:r>
      <w:r w:rsidR="007B4126">
        <w:rPr>
          <w:rFonts w:asciiTheme="majorHAnsi" w:hAnsiTheme="majorHAnsi" w:cs="Arial"/>
          <w:sz w:val="22"/>
          <w:szCs w:val="22"/>
        </w:rPr>
        <w:tab/>
      </w:r>
      <w:r w:rsidRPr="00AF17EB">
        <w:rPr>
          <w:rFonts w:asciiTheme="majorHAnsi" w:hAnsiTheme="majorHAnsi"/>
          <w:sz w:val="22"/>
          <w:szCs w:val="22"/>
        </w:rPr>
        <w:t>Fluidized bed reactor</w:t>
      </w:r>
    </w:p>
    <w:p w:rsidR="007B4126" w:rsidRDefault="007B4126" w:rsidP="007B4126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(c)</w:t>
      </w:r>
      <w:r>
        <w:rPr>
          <w:rFonts w:asciiTheme="majorHAnsi" w:hAnsiTheme="majorHAnsi" w:cs="Arial"/>
          <w:sz w:val="22"/>
          <w:szCs w:val="22"/>
        </w:rPr>
        <w:tab/>
      </w:r>
      <w:r w:rsidR="00AF17EB" w:rsidRPr="00AF17EB">
        <w:rPr>
          <w:rFonts w:asciiTheme="majorHAnsi" w:hAnsiTheme="majorHAnsi"/>
          <w:sz w:val="22"/>
          <w:szCs w:val="22"/>
        </w:rPr>
        <w:t>Semi-fluidized bed reactor</w:t>
      </w:r>
    </w:p>
    <w:p w:rsidR="00AF17EB" w:rsidRPr="00AF17EB" w:rsidRDefault="00AF17EB" w:rsidP="007B4126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 w:rsidRPr="00AF17EB">
        <w:rPr>
          <w:rFonts w:asciiTheme="majorHAnsi" w:hAnsiTheme="majorHAnsi" w:cs="Arial"/>
          <w:sz w:val="22"/>
          <w:szCs w:val="22"/>
        </w:rPr>
        <w:t>(d)</w:t>
      </w:r>
      <w:r w:rsidR="007B4126">
        <w:rPr>
          <w:rFonts w:asciiTheme="majorHAnsi" w:hAnsiTheme="majorHAnsi" w:cs="Arial"/>
          <w:sz w:val="22"/>
          <w:szCs w:val="22"/>
        </w:rPr>
        <w:tab/>
      </w:r>
      <w:r w:rsidRPr="007B4126">
        <w:rPr>
          <w:rFonts w:asciiTheme="majorHAnsi" w:hAnsiTheme="majorHAnsi"/>
          <w:sz w:val="22"/>
          <w:szCs w:val="22"/>
        </w:rPr>
        <w:t>Plug-flow catalytic reactor.</w:t>
      </w:r>
    </w:p>
    <w:p w:rsidR="00AF17EB" w:rsidRPr="00AF17EB" w:rsidRDefault="00AF17EB" w:rsidP="00AF17EB">
      <w:pPr>
        <w:jc w:val="both"/>
        <w:rPr>
          <w:rFonts w:asciiTheme="majorHAnsi" w:hAnsiTheme="majorHAnsi"/>
          <w:sz w:val="10"/>
          <w:szCs w:val="10"/>
        </w:rPr>
      </w:pPr>
    </w:p>
    <w:p w:rsidR="00AF17EB" w:rsidRPr="00AF17EB" w:rsidRDefault="00AF17EB" w:rsidP="00AF17EB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AF17EB">
        <w:rPr>
          <w:rFonts w:asciiTheme="majorHAnsi" w:hAnsiTheme="majorHAnsi"/>
          <w:sz w:val="22"/>
          <w:szCs w:val="22"/>
        </w:rPr>
        <w:t>(iv)</w:t>
      </w:r>
      <w:r w:rsidRPr="00AF17EB">
        <w:rPr>
          <w:rFonts w:asciiTheme="majorHAnsi" w:hAnsiTheme="majorHAnsi"/>
          <w:sz w:val="22"/>
          <w:szCs w:val="22"/>
        </w:rPr>
        <w:tab/>
        <w:t>For an enzyme catalyzed reaction, at all C</w:t>
      </w:r>
      <w:r w:rsidRPr="00AF17EB">
        <w:rPr>
          <w:rFonts w:asciiTheme="majorHAnsi" w:hAnsiTheme="majorHAnsi"/>
          <w:sz w:val="22"/>
          <w:szCs w:val="22"/>
          <w:vertAlign w:val="subscript"/>
        </w:rPr>
        <w:t>A</w:t>
      </w:r>
    </w:p>
    <w:p w:rsidR="00AF17EB" w:rsidRPr="00AF17EB" w:rsidRDefault="00AF17EB" w:rsidP="009C33F3">
      <w:pPr>
        <w:ind w:left="900"/>
        <w:jc w:val="both"/>
        <w:rPr>
          <w:rFonts w:asciiTheme="majorHAnsi" w:hAnsiTheme="majorHAnsi"/>
          <w:sz w:val="22"/>
          <w:szCs w:val="22"/>
          <w:vertAlign w:val="subscript"/>
        </w:rPr>
      </w:pPr>
      <w:r>
        <w:rPr>
          <w:rFonts w:asciiTheme="majorHAnsi" w:hAnsiTheme="majorHAnsi"/>
          <w:sz w:val="22"/>
          <w:szCs w:val="22"/>
        </w:rPr>
        <w:t>(</w:t>
      </w:r>
      <w:r w:rsidRPr="00AF17EB">
        <w:rPr>
          <w:rFonts w:asciiTheme="majorHAnsi" w:hAnsiTheme="majorHAnsi"/>
          <w:sz w:val="22"/>
          <w:szCs w:val="22"/>
        </w:rPr>
        <w:t>a) the rate is proportional to C</w:t>
      </w:r>
      <w:r w:rsidRPr="00AF17EB">
        <w:rPr>
          <w:rFonts w:asciiTheme="majorHAnsi" w:hAnsiTheme="majorHAnsi"/>
          <w:sz w:val="22"/>
          <w:szCs w:val="22"/>
          <w:vertAlign w:val="subscript"/>
        </w:rPr>
        <w:t>A</w:t>
      </w:r>
      <w:r w:rsidR="009C33F3">
        <w:rPr>
          <w:rFonts w:asciiTheme="majorHAnsi" w:hAnsiTheme="majorHAnsi"/>
          <w:sz w:val="22"/>
          <w:szCs w:val="22"/>
        </w:rPr>
        <w:t xml:space="preserve"> </w:t>
      </w:r>
      <w:r w:rsidR="009C33F3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(</w:t>
      </w:r>
      <w:r w:rsidRPr="00AF17EB">
        <w:rPr>
          <w:rFonts w:asciiTheme="majorHAnsi" w:hAnsiTheme="majorHAnsi"/>
          <w:sz w:val="22"/>
          <w:szCs w:val="22"/>
        </w:rPr>
        <w:t>b) the rate is proportional to C</w:t>
      </w:r>
      <w:r w:rsidRPr="00AF17EB">
        <w:rPr>
          <w:rFonts w:asciiTheme="majorHAnsi" w:hAnsiTheme="majorHAnsi"/>
          <w:sz w:val="22"/>
          <w:szCs w:val="22"/>
          <w:vertAlign w:val="subscript"/>
        </w:rPr>
        <w:t>E0</w:t>
      </w:r>
    </w:p>
    <w:p w:rsidR="00AF17EB" w:rsidRPr="00AF17EB" w:rsidRDefault="00AF17EB" w:rsidP="009C33F3">
      <w:pPr>
        <w:ind w:left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</w:t>
      </w:r>
      <w:r w:rsidRPr="00AF17EB">
        <w:rPr>
          <w:rFonts w:asciiTheme="majorHAnsi" w:hAnsiTheme="majorHAnsi"/>
          <w:sz w:val="22"/>
          <w:szCs w:val="22"/>
        </w:rPr>
        <w:t>c) the rate is independent of C</w:t>
      </w:r>
      <w:r w:rsidRPr="00AF17EB">
        <w:rPr>
          <w:rFonts w:asciiTheme="majorHAnsi" w:hAnsiTheme="majorHAnsi"/>
          <w:sz w:val="22"/>
          <w:szCs w:val="22"/>
          <w:vertAlign w:val="subscript"/>
        </w:rPr>
        <w:t>A</w:t>
      </w:r>
      <w:r w:rsidR="009C33F3">
        <w:rPr>
          <w:rFonts w:asciiTheme="majorHAnsi" w:hAnsiTheme="majorHAnsi"/>
          <w:sz w:val="22"/>
          <w:szCs w:val="22"/>
        </w:rPr>
        <w:t xml:space="preserve"> </w:t>
      </w:r>
      <w:r w:rsidR="009C33F3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(</w:t>
      </w:r>
      <w:r w:rsidRPr="00AF17EB">
        <w:rPr>
          <w:rFonts w:asciiTheme="majorHAnsi" w:hAnsiTheme="majorHAnsi"/>
          <w:sz w:val="22"/>
          <w:szCs w:val="22"/>
        </w:rPr>
        <w:t>d) none of the above</w:t>
      </w:r>
      <w:r w:rsidR="009C33F3">
        <w:rPr>
          <w:rFonts w:asciiTheme="majorHAnsi" w:hAnsiTheme="majorHAnsi"/>
          <w:sz w:val="22"/>
          <w:szCs w:val="22"/>
        </w:rPr>
        <w:t>.</w:t>
      </w:r>
    </w:p>
    <w:p w:rsidR="00AF17EB" w:rsidRPr="00121667" w:rsidRDefault="00AF17EB" w:rsidP="00AF17EB">
      <w:pPr>
        <w:jc w:val="both"/>
        <w:rPr>
          <w:rFonts w:asciiTheme="majorHAnsi" w:hAnsiTheme="majorHAnsi"/>
          <w:sz w:val="10"/>
          <w:szCs w:val="10"/>
        </w:rPr>
      </w:pPr>
    </w:p>
    <w:p w:rsidR="00AF17EB" w:rsidRPr="00AF17EB" w:rsidRDefault="00121667" w:rsidP="00121667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AF17EB" w:rsidRPr="00AF17EB">
        <w:rPr>
          <w:rFonts w:asciiTheme="majorHAnsi" w:hAnsiTheme="majorHAnsi"/>
          <w:sz w:val="22"/>
          <w:szCs w:val="22"/>
        </w:rPr>
        <w:t>(v)</w:t>
      </w:r>
      <w:r w:rsidR="00AF17EB" w:rsidRPr="00AF17EB">
        <w:rPr>
          <w:rFonts w:asciiTheme="majorHAnsi" w:hAnsiTheme="majorHAnsi"/>
          <w:sz w:val="22"/>
          <w:szCs w:val="22"/>
        </w:rPr>
        <w:tab/>
        <w:t>For</w:t>
      </w:r>
      <w:r w:rsidR="00AF17EB" w:rsidRPr="00AF17EB">
        <w:rPr>
          <w:rFonts w:asciiTheme="majorHAnsi" w:hAnsiTheme="majorHAnsi"/>
          <w:color w:val="FF0000"/>
          <w:sz w:val="22"/>
          <w:szCs w:val="22"/>
        </w:rPr>
        <w:t xml:space="preserve"> </w:t>
      </w:r>
      <w:r w:rsidR="00AF17EB" w:rsidRPr="00AF17EB">
        <w:rPr>
          <w:rFonts w:asciiTheme="majorHAnsi" w:hAnsiTheme="majorHAnsi"/>
          <w:color w:val="000000"/>
          <w:sz w:val="22"/>
          <w:szCs w:val="22"/>
        </w:rPr>
        <w:t>reaction under pore diffusion regime, the reaction</w:t>
      </w:r>
      <w:r>
        <w:rPr>
          <w:rFonts w:asciiTheme="majorHAnsi" w:hAnsiTheme="majorHAnsi"/>
          <w:sz w:val="22"/>
          <w:szCs w:val="22"/>
        </w:rPr>
        <w:t xml:space="preserve"> rate</w:t>
      </w:r>
    </w:p>
    <w:p w:rsidR="00AF17EB" w:rsidRPr="00AF17EB" w:rsidRDefault="00121667" w:rsidP="00121667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(a)</w:t>
      </w:r>
      <w:r>
        <w:rPr>
          <w:rFonts w:asciiTheme="majorHAnsi" w:hAnsiTheme="majorHAnsi"/>
          <w:sz w:val="22"/>
          <w:szCs w:val="22"/>
        </w:rPr>
        <w:tab/>
      </w:r>
      <w:r w:rsidR="00AF17EB" w:rsidRPr="00AF17EB">
        <w:rPr>
          <w:rFonts w:asciiTheme="majorHAnsi" w:hAnsiTheme="majorHAnsi"/>
          <w:sz w:val="22"/>
          <w:szCs w:val="22"/>
        </w:rPr>
        <w:t>varies directly with catalyst particle size</w:t>
      </w:r>
    </w:p>
    <w:p w:rsidR="00AF17EB" w:rsidRPr="00AF17EB" w:rsidRDefault="00121667" w:rsidP="00121667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(b)</w:t>
      </w:r>
      <w:r>
        <w:rPr>
          <w:rFonts w:asciiTheme="majorHAnsi" w:hAnsiTheme="majorHAnsi"/>
          <w:sz w:val="22"/>
          <w:szCs w:val="22"/>
        </w:rPr>
        <w:tab/>
      </w:r>
      <w:r w:rsidR="00AF17EB" w:rsidRPr="00AF17EB">
        <w:rPr>
          <w:rFonts w:asciiTheme="majorHAnsi" w:hAnsiTheme="majorHAnsi"/>
          <w:sz w:val="22"/>
          <w:szCs w:val="22"/>
        </w:rPr>
        <w:t>varies inversely with catalyst particle size</w:t>
      </w:r>
    </w:p>
    <w:p w:rsidR="00AF17EB" w:rsidRPr="00AF17EB" w:rsidRDefault="00121667" w:rsidP="00121667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(c)</w:t>
      </w:r>
      <w:r>
        <w:rPr>
          <w:rFonts w:asciiTheme="majorHAnsi" w:hAnsiTheme="majorHAnsi"/>
          <w:sz w:val="22"/>
          <w:szCs w:val="22"/>
        </w:rPr>
        <w:tab/>
      </w:r>
      <w:r w:rsidR="00AF17EB" w:rsidRPr="00AF17EB">
        <w:rPr>
          <w:rFonts w:asciiTheme="majorHAnsi" w:hAnsiTheme="majorHAnsi"/>
          <w:sz w:val="22"/>
          <w:szCs w:val="22"/>
        </w:rPr>
        <w:t>is independent of catalyst particle size</w:t>
      </w:r>
    </w:p>
    <w:p w:rsidR="00AF17EB" w:rsidRPr="00AF17EB" w:rsidRDefault="00121667" w:rsidP="00121667">
      <w:pPr>
        <w:ind w:left="1260" w:hanging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(d)</w:t>
      </w:r>
      <w:r>
        <w:rPr>
          <w:rFonts w:asciiTheme="majorHAnsi" w:hAnsiTheme="majorHAnsi"/>
          <w:sz w:val="22"/>
          <w:szCs w:val="22"/>
        </w:rPr>
        <w:tab/>
      </w:r>
      <w:r w:rsidR="00AF17EB" w:rsidRPr="00AF17EB">
        <w:rPr>
          <w:rFonts w:asciiTheme="majorHAnsi" w:hAnsiTheme="majorHAnsi"/>
          <w:sz w:val="22"/>
          <w:szCs w:val="22"/>
        </w:rPr>
        <w:t>none of the above</w:t>
      </w:r>
      <w:r>
        <w:rPr>
          <w:rFonts w:asciiTheme="majorHAnsi" w:hAnsiTheme="majorHAnsi"/>
          <w:sz w:val="22"/>
          <w:szCs w:val="22"/>
        </w:rPr>
        <w:t>.</w:t>
      </w:r>
    </w:p>
    <w:p w:rsidR="00AF17EB" w:rsidRPr="007B4126" w:rsidRDefault="00AF17EB" w:rsidP="007B4126">
      <w:pPr>
        <w:jc w:val="both"/>
        <w:rPr>
          <w:rFonts w:asciiTheme="majorHAnsi" w:hAnsiTheme="majorHAnsi"/>
          <w:sz w:val="10"/>
          <w:szCs w:val="10"/>
        </w:rPr>
      </w:pPr>
    </w:p>
    <w:p w:rsidR="007B4126" w:rsidRDefault="007B4126" w:rsidP="007B4126">
      <w:pPr>
        <w:tabs>
          <w:tab w:val="left" w:pos="360"/>
        </w:tabs>
        <w:ind w:left="900" w:hanging="90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ab/>
      </w:r>
      <w:r w:rsidR="00AF17EB" w:rsidRPr="00AF17EB">
        <w:rPr>
          <w:rFonts w:asciiTheme="majorHAnsi" w:hAnsiTheme="majorHAnsi"/>
          <w:sz w:val="22"/>
          <w:szCs w:val="22"/>
        </w:rPr>
        <w:t>(vi)</w:t>
      </w:r>
      <w:r w:rsidR="00AF17EB" w:rsidRPr="00AF17EB">
        <w:rPr>
          <w:rFonts w:asciiTheme="majorHAnsi" w:hAnsiTheme="majorHAnsi"/>
          <w:sz w:val="22"/>
          <w:szCs w:val="22"/>
        </w:rPr>
        <w:tab/>
      </w:r>
      <w:r w:rsidR="00AF17EB" w:rsidRPr="00AF17EB">
        <w:rPr>
          <w:rFonts w:asciiTheme="majorHAnsi" w:hAnsiTheme="majorHAnsi"/>
          <w:color w:val="000000" w:themeColor="text1"/>
          <w:sz w:val="22"/>
          <w:szCs w:val="22"/>
        </w:rPr>
        <w:t xml:space="preserve">The plot of rate versus substrate concentration of an enzymatic reaction following </w:t>
      </w:r>
      <w:r>
        <w:rPr>
          <w:rFonts w:asciiTheme="majorHAnsi" w:hAnsiTheme="majorHAnsi"/>
          <w:color w:val="000000" w:themeColor="text1"/>
          <w:sz w:val="22"/>
          <w:szCs w:val="22"/>
        </w:rPr>
        <w:t>Michaelis</w:t>
      </w:r>
      <w:r w:rsidR="00EC3B97">
        <w:rPr>
          <w:rFonts w:asciiTheme="majorHAnsi" w:hAnsiTheme="majorHAnsi"/>
          <w:color w:val="000000" w:themeColor="text1"/>
          <w:sz w:val="22"/>
          <w:szCs w:val="22"/>
        </w:rPr>
        <w:t>-</w:t>
      </w:r>
      <w:r>
        <w:rPr>
          <w:rFonts w:asciiTheme="majorHAnsi" w:hAnsiTheme="majorHAnsi"/>
          <w:color w:val="000000" w:themeColor="text1"/>
          <w:sz w:val="22"/>
          <w:szCs w:val="22"/>
        </w:rPr>
        <w:t>Menten equation gives</w:t>
      </w:r>
    </w:p>
    <w:p w:rsidR="007B4126" w:rsidRDefault="007B4126" w:rsidP="007B4126">
      <w:pPr>
        <w:ind w:left="90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(</w:t>
      </w:r>
      <w:r w:rsidR="00AF17EB" w:rsidRPr="00AF17EB">
        <w:rPr>
          <w:rFonts w:asciiTheme="majorHAnsi" w:hAnsiTheme="majorHAnsi"/>
          <w:color w:val="000000" w:themeColor="text1"/>
          <w:sz w:val="22"/>
          <w:szCs w:val="22"/>
        </w:rPr>
        <w:t>a) a section of rectangular hyperbola</w:t>
      </w:r>
      <w:r>
        <w:rPr>
          <w:rFonts w:asciiTheme="majorHAnsi" w:hAnsiTheme="majorHAnsi"/>
          <w:color w:val="000000" w:themeColor="text1"/>
          <w:sz w:val="22"/>
          <w:szCs w:val="22"/>
        </w:rPr>
        <w:tab/>
        <w:t>(</w:t>
      </w:r>
      <w:r w:rsidR="00AF17EB" w:rsidRPr="00AF17EB">
        <w:rPr>
          <w:rFonts w:asciiTheme="majorHAnsi" w:hAnsiTheme="majorHAnsi"/>
          <w:color w:val="000000" w:themeColor="text1"/>
          <w:sz w:val="22"/>
          <w:szCs w:val="22"/>
        </w:rPr>
        <w:t>b) a linear plot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:rsidR="00AF17EB" w:rsidRDefault="007B4126" w:rsidP="007B4126">
      <w:pPr>
        <w:ind w:left="90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(</w:t>
      </w:r>
      <w:r w:rsidR="00AF17EB" w:rsidRPr="00AF17EB">
        <w:rPr>
          <w:rFonts w:asciiTheme="majorHAnsi" w:hAnsiTheme="majorHAnsi"/>
          <w:color w:val="000000" w:themeColor="text1"/>
          <w:sz w:val="22"/>
          <w:szCs w:val="22"/>
        </w:rPr>
        <w:t>c) an irregular plot</w:t>
      </w:r>
      <w:r>
        <w:rPr>
          <w:rFonts w:asciiTheme="majorHAnsi" w:hAnsiTheme="majorHAnsi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color w:val="000000" w:themeColor="text1"/>
          <w:sz w:val="22"/>
          <w:szCs w:val="22"/>
        </w:rPr>
        <w:tab/>
        <w:t>(</w:t>
      </w:r>
      <w:r w:rsidR="00AF17EB" w:rsidRPr="00AF17EB">
        <w:rPr>
          <w:rFonts w:asciiTheme="majorHAnsi" w:hAnsiTheme="majorHAnsi"/>
          <w:color w:val="000000" w:themeColor="text1"/>
          <w:sz w:val="22"/>
          <w:szCs w:val="22"/>
        </w:rPr>
        <w:t>d) none of the above</w:t>
      </w:r>
      <w:r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7B4126" w:rsidRPr="007B4126" w:rsidRDefault="007B4126" w:rsidP="007B4126">
      <w:pPr>
        <w:jc w:val="both"/>
        <w:rPr>
          <w:rFonts w:asciiTheme="majorHAnsi" w:hAnsiTheme="majorHAnsi"/>
          <w:sz w:val="10"/>
          <w:szCs w:val="10"/>
        </w:rPr>
      </w:pPr>
    </w:p>
    <w:p w:rsidR="007B4126" w:rsidRDefault="007B4126" w:rsidP="007B4126">
      <w:pPr>
        <w:tabs>
          <w:tab w:val="left" w:pos="360"/>
        </w:tabs>
        <w:ind w:left="900" w:hanging="90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AF17EB" w:rsidRPr="00AF17EB">
        <w:rPr>
          <w:rFonts w:asciiTheme="majorHAnsi" w:hAnsiTheme="majorHAnsi"/>
          <w:sz w:val="22"/>
          <w:szCs w:val="22"/>
        </w:rPr>
        <w:t>(vii)</w:t>
      </w:r>
      <w:r w:rsidR="00AF17EB" w:rsidRPr="00AF17EB">
        <w:rPr>
          <w:rFonts w:asciiTheme="majorHAnsi" w:hAnsiTheme="majorHAnsi"/>
          <w:sz w:val="22"/>
          <w:szCs w:val="22"/>
        </w:rPr>
        <w:tab/>
      </w:r>
      <w:r w:rsidR="00AF17EB" w:rsidRPr="00AF17EB">
        <w:rPr>
          <w:rFonts w:asciiTheme="majorHAnsi" w:hAnsiTheme="majorHAnsi"/>
          <w:color w:val="000000" w:themeColor="text1"/>
          <w:sz w:val="22"/>
          <w:szCs w:val="22"/>
        </w:rPr>
        <w:t>The slope of  Lineweaver and Burk plot is equal to</w:t>
      </w:r>
    </w:p>
    <w:p w:rsidR="00AF17EB" w:rsidRPr="00AF17EB" w:rsidRDefault="007B4126" w:rsidP="007B4126">
      <w:pPr>
        <w:ind w:left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(</w:t>
      </w:r>
      <w:r w:rsidR="00AF17EB" w:rsidRPr="00AF17EB">
        <w:rPr>
          <w:rFonts w:asciiTheme="majorHAnsi" w:hAnsiTheme="majorHAnsi"/>
          <w:color w:val="000000" w:themeColor="text1"/>
          <w:sz w:val="22"/>
          <w:szCs w:val="22"/>
        </w:rPr>
        <w:t>a) 1/V</w:t>
      </w:r>
      <w:r w:rsidR="00AF17EB" w:rsidRPr="00AF17EB">
        <w:rPr>
          <w:rFonts w:asciiTheme="majorHAnsi" w:hAnsiTheme="majorHAnsi"/>
          <w:color w:val="000000" w:themeColor="text1"/>
          <w:sz w:val="22"/>
          <w:szCs w:val="22"/>
          <w:vertAlign w:val="subscript"/>
        </w:rPr>
        <w:t>m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</w:rPr>
        <w:tab/>
        <w:t xml:space="preserve">           (</w:t>
      </w:r>
      <w:r w:rsidR="00AF17EB" w:rsidRPr="00AF17EB">
        <w:rPr>
          <w:rFonts w:asciiTheme="majorHAnsi" w:hAnsiTheme="majorHAnsi"/>
          <w:color w:val="000000" w:themeColor="text1"/>
          <w:sz w:val="22"/>
          <w:szCs w:val="22"/>
        </w:rPr>
        <w:t>b) -1 / K</w:t>
      </w:r>
      <w:r w:rsidR="00AF17EB" w:rsidRPr="00AF17EB">
        <w:rPr>
          <w:rFonts w:asciiTheme="majorHAnsi" w:hAnsiTheme="majorHAnsi"/>
          <w:color w:val="000000" w:themeColor="text1"/>
          <w:sz w:val="22"/>
          <w:szCs w:val="22"/>
          <w:vertAlign w:val="subscript"/>
        </w:rPr>
        <w:t>m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</w:rPr>
        <w:tab/>
        <w:t xml:space="preserve">            (</w:t>
      </w:r>
      <w:r w:rsidR="00AF17EB" w:rsidRPr="00AF17EB">
        <w:rPr>
          <w:rFonts w:asciiTheme="majorHAnsi" w:hAnsiTheme="majorHAnsi"/>
          <w:color w:val="000000" w:themeColor="text1"/>
          <w:sz w:val="22"/>
          <w:szCs w:val="22"/>
        </w:rPr>
        <w:t>c) - K</w:t>
      </w:r>
      <w:r w:rsidR="00AF17EB" w:rsidRPr="00AF17EB">
        <w:rPr>
          <w:rFonts w:asciiTheme="majorHAnsi" w:hAnsiTheme="majorHAnsi"/>
          <w:color w:val="000000" w:themeColor="text1"/>
          <w:sz w:val="22"/>
          <w:szCs w:val="22"/>
          <w:vertAlign w:val="subscript"/>
        </w:rPr>
        <w:t>m</w:t>
      </w:r>
      <w:r w:rsidR="00AF17EB" w:rsidRPr="00AF17EB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</w:rPr>
        <w:tab/>
        <w:t xml:space="preserve">              (</w:t>
      </w:r>
      <w:r w:rsidR="00AF17EB" w:rsidRPr="00AF17EB">
        <w:rPr>
          <w:rFonts w:asciiTheme="majorHAnsi" w:hAnsiTheme="majorHAnsi"/>
          <w:color w:val="000000" w:themeColor="text1"/>
          <w:sz w:val="22"/>
          <w:szCs w:val="22"/>
        </w:rPr>
        <w:t>d) K</w:t>
      </w:r>
      <w:r w:rsidR="00AF17EB" w:rsidRPr="00AF17EB">
        <w:rPr>
          <w:rFonts w:asciiTheme="majorHAnsi" w:hAnsiTheme="majorHAnsi"/>
          <w:color w:val="000000" w:themeColor="text1"/>
          <w:sz w:val="22"/>
          <w:szCs w:val="22"/>
          <w:vertAlign w:val="subscript"/>
        </w:rPr>
        <w:t>m</w:t>
      </w:r>
      <w:r w:rsidR="00AF17EB" w:rsidRPr="00AF17EB">
        <w:rPr>
          <w:rFonts w:asciiTheme="majorHAnsi" w:hAnsiTheme="majorHAnsi"/>
          <w:color w:val="000000" w:themeColor="text1"/>
          <w:sz w:val="22"/>
          <w:szCs w:val="22"/>
        </w:rPr>
        <w:t xml:space="preserve"> / V</w:t>
      </w:r>
      <w:r w:rsidR="00AF17EB" w:rsidRPr="00AF17EB">
        <w:rPr>
          <w:rFonts w:asciiTheme="majorHAnsi" w:hAnsiTheme="majorHAnsi"/>
          <w:color w:val="000000" w:themeColor="text1"/>
          <w:sz w:val="22"/>
          <w:szCs w:val="22"/>
          <w:vertAlign w:val="subscript"/>
        </w:rPr>
        <w:t>m</w:t>
      </w:r>
      <w:r>
        <w:rPr>
          <w:rFonts w:asciiTheme="majorHAnsi" w:hAnsiTheme="majorHAnsi"/>
          <w:sz w:val="22"/>
          <w:szCs w:val="22"/>
        </w:rPr>
        <w:t>.</w:t>
      </w:r>
    </w:p>
    <w:p w:rsidR="00AF17EB" w:rsidRPr="007B4126" w:rsidRDefault="00AF17EB" w:rsidP="00AF17EB">
      <w:pPr>
        <w:jc w:val="both"/>
        <w:rPr>
          <w:rFonts w:asciiTheme="majorHAnsi" w:hAnsiTheme="majorHAnsi"/>
          <w:sz w:val="10"/>
          <w:szCs w:val="10"/>
        </w:rPr>
      </w:pPr>
    </w:p>
    <w:p w:rsidR="00AF17EB" w:rsidRPr="00AF17EB" w:rsidRDefault="007B4126" w:rsidP="007B4126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AF17EB" w:rsidRPr="00AF17EB">
        <w:rPr>
          <w:rFonts w:asciiTheme="majorHAnsi" w:hAnsiTheme="majorHAnsi"/>
          <w:sz w:val="22"/>
          <w:szCs w:val="22"/>
        </w:rPr>
        <w:t>(viii)</w:t>
      </w:r>
      <w:r w:rsidR="0046519D">
        <w:rPr>
          <w:rFonts w:asciiTheme="majorHAnsi" w:hAnsiTheme="majorHAnsi"/>
          <w:sz w:val="22"/>
          <w:szCs w:val="22"/>
        </w:rPr>
        <w:tab/>
      </w:r>
      <w:r w:rsidR="00AF17EB" w:rsidRPr="00AF17EB">
        <w:rPr>
          <w:rFonts w:asciiTheme="majorHAnsi" w:hAnsiTheme="majorHAnsi"/>
          <w:sz w:val="22"/>
          <w:szCs w:val="22"/>
        </w:rPr>
        <w:t xml:space="preserve">Under strong pore diffusion regime a nth-order reaction behaves like a </w:t>
      </w:r>
    </w:p>
    <w:p w:rsidR="00AF17EB" w:rsidRPr="007B4126" w:rsidRDefault="007B4126" w:rsidP="007B4126">
      <w:pPr>
        <w:ind w:left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(a) </w:t>
      </w:r>
      <w:r w:rsidR="00AF17EB" w:rsidRPr="007B4126">
        <w:rPr>
          <w:rFonts w:asciiTheme="majorHAnsi" w:hAnsiTheme="majorHAnsi"/>
          <w:sz w:val="22"/>
          <w:szCs w:val="22"/>
        </w:rPr>
        <w:t xml:space="preserve">(n + 1) order reaction </w:t>
      </w:r>
      <w:r w:rsidR="0046519D">
        <w:rPr>
          <w:rFonts w:asciiTheme="majorHAnsi" w:hAnsiTheme="majorHAnsi"/>
          <w:sz w:val="22"/>
          <w:szCs w:val="22"/>
        </w:rPr>
        <w:tab/>
      </w:r>
      <w:r w:rsidR="0046519D">
        <w:rPr>
          <w:rFonts w:asciiTheme="majorHAnsi" w:hAnsiTheme="majorHAnsi"/>
          <w:sz w:val="22"/>
          <w:szCs w:val="22"/>
        </w:rPr>
        <w:tab/>
      </w:r>
      <w:r w:rsidR="0046519D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(</w:t>
      </w:r>
      <w:r w:rsidR="0046519D">
        <w:rPr>
          <w:rFonts w:asciiTheme="majorHAnsi" w:hAnsiTheme="majorHAnsi"/>
          <w:sz w:val="22"/>
          <w:szCs w:val="22"/>
        </w:rPr>
        <w:t>b</w:t>
      </w:r>
      <w:r>
        <w:rPr>
          <w:rFonts w:asciiTheme="majorHAnsi" w:hAnsiTheme="majorHAnsi"/>
          <w:sz w:val="22"/>
          <w:szCs w:val="22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n+1</m:t>
                </m:r>
              </m:e>
            </m:d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="0046519D">
        <w:rPr>
          <w:rFonts w:asciiTheme="majorHAnsi" w:hAnsiTheme="majorHAnsi"/>
          <w:sz w:val="22"/>
          <w:szCs w:val="22"/>
        </w:rPr>
        <w:t xml:space="preserve"> </w:t>
      </w:r>
      <w:r w:rsidR="00AF17EB" w:rsidRPr="007B4126">
        <w:rPr>
          <w:rFonts w:asciiTheme="majorHAnsi" w:hAnsiTheme="majorHAnsi"/>
          <w:sz w:val="22"/>
          <w:szCs w:val="22"/>
        </w:rPr>
        <w:t>order reaction</w:t>
      </w:r>
    </w:p>
    <w:p w:rsidR="00AF17EB" w:rsidRPr="00AF17EB" w:rsidRDefault="0046519D" w:rsidP="007B4126">
      <w:pPr>
        <w:ind w:left="900"/>
        <w:jc w:val="both"/>
        <w:rPr>
          <w:rFonts w:asciiTheme="majorHAnsi" w:hAnsiTheme="majorHAnsi"/>
          <w:sz w:val="22"/>
          <w:szCs w:val="22"/>
        </w:rPr>
      </w:pPr>
      <w:r w:rsidRPr="0046519D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>c</w:t>
      </w:r>
      <w:r w:rsidRPr="0046519D">
        <w:rPr>
          <w:rFonts w:asciiTheme="majorHAnsi" w:hAnsiTheme="majorHAnsi"/>
          <w:sz w:val="22"/>
          <w:szCs w:val="22"/>
        </w:rPr>
        <w:t xml:space="preserve">) </w:t>
      </w:r>
      <m:oMath>
        <m:f>
          <m:fPr>
            <m:ctrlPr>
              <w:rPr>
                <w:rFonts w:ascii="Cambria Math" w:hAnsiTheme="majorHAnsi"/>
                <w:i/>
                <w:sz w:val="22"/>
                <w:szCs w:val="22"/>
              </w:rPr>
            </m:ctrlPr>
          </m:fPr>
          <m:num>
            <m:d>
              <m:dPr>
                <m:ctrlPr>
                  <w:rPr>
                    <w:rFonts w:ascii="Cambria Math" w:hAnsiTheme="majorHAnsi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Theme="majorHAnsi"/>
                    <w:sz w:val="22"/>
                    <w:szCs w:val="22"/>
                  </w:rPr>
                  <m:t>n</m:t>
                </m:r>
                <m:r>
                  <w:rPr>
                    <w:rFonts w:ascii="Cambria Math" w:hAnsiTheme="majorHAnsi"/>
                    <w:sz w:val="22"/>
                    <w:szCs w:val="22"/>
                  </w:rPr>
                  <m:t>-</m:t>
                </m:r>
                <m:r>
                  <w:rPr>
                    <w:rFonts w:ascii="Cambria Math" w:hAnsiTheme="majorHAnsi"/>
                    <w:sz w:val="22"/>
                    <w:szCs w:val="22"/>
                  </w:rPr>
                  <m:t>1</m:t>
                </m:r>
              </m:e>
            </m:d>
          </m:num>
          <m:den>
            <m:r>
              <w:rPr>
                <w:rFonts w:ascii="Cambria Math" w:hAnsiTheme="majorHAnsi"/>
                <w:sz w:val="22"/>
                <w:szCs w:val="22"/>
              </w:rPr>
              <m:t>2</m:t>
            </m:r>
          </m:den>
        </m:f>
      </m:oMath>
      <w:r w:rsidRPr="0046519D">
        <w:rPr>
          <w:rFonts w:asciiTheme="majorHAnsi" w:hAnsiTheme="majorHAnsi"/>
          <w:sz w:val="22"/>
          <w:szCs w:val="22"/>
        </w:rPr>
        <w:t xml:space="preserve"> </w:t>
      </w:r>
      <w:r w:rsidR="00AF17EB" w:rsidRPr="0046519D">
        <w:rPr>
          <w:rFonts w:asciiTheme="majorHAnsi" w:hAnsiTheme="majorHAnsi"/>
          <w:sz w:val="22"/>
          <w:szCs w:val="22"/>
        </w:rPr>
        <w:t>order reaction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(d) </w:t>
      </w:r>
      <w:r w:rsidR="00EC3B97">
        <w:rPr>
          <w:rFonts w:asciiTheme="majorHAnsi" w:hAnsiTheme="majorHAnsi"/>
          <w:sz w:val="22"/>
          <w:szCs w:val="22"/>
        </w:rPr>
        <w:t>z</w:t>
      </w:r>
      <w:r>
        <w:rPr>
          <w:rFonts w:asciiTheme="majorHAnsi" w:hAnsiTheme="majorHAnsi"/>
          <w:sz w:val="22"/>
          <w:szCs w:val="22"/>
        </w:rPr>
        <w:t>ero order reaction.</w:t>
      </w:r>
    </w:p>
    <w:p w:rsidR="00AF17EB" w:rsidRPr="0046519D" w:rsidRDefault="00AF17EB" w:rsidP="0046519D">
      <w:pPr>
        <w:jc w:val="both"/>
        <w:rPr>
          <w:rFonts w:asciiTheme="majorHAnsi" w:hAnsiTheme="majorHAnsi"/>
          <w:sz w:val="10"/>
          <w:szCs w:val="10"/>
        </w:rPr>
      </w:pPr>
    </w:p>
    <w:p w:rsidR="0046519D" w:rsidRDefault="0046519D" w:rsidP="0046519D">
      <w:pPr>
        <w:tabs>
          <w:tab w:val="left" w:pos="360"/>
        </w:tabs>
        <w:ind w:left="900" w:hanging="900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AF17EB" w:rsidRPr="00AF17EB">
        <w:rPr>
          <w:rFonts w:asciiTheme="majorHAnsi" w:hAnsiTheme="majorHAnsi"/>
          <w:sz w:val="22"/>
          <w:szCs w:val="22"/>
        </w:rPr>
        <w:t>(ix)</w:t>
      </w:r>
      <w:r w:rsidR="00AF17EB" w:rsidRPr="00AF17EB">
        <w:rPr>
          <w:rFonts w:asciiTheme="majorHAnsi" w:hAnsiTheme="majorHAnsi"/>
          <w:sz w:val="22"/>
          <w:szCs w:val="22"/>
        </w:rPr>
        <w:tab/>
      </w:r>
      <w:r w:rsidR="00AF17EB" w:rsidRPr="00AF17EB">
        <w:rPr>
          <w:rFonts w:asciiTheme="majorHAnsi" w:hAnsiTheme="majorHAnsi"/>
          <w:color w:val="000000"/>
          <w:sz w:val="22"/>
          <w:szCs w:val="22"/>
        </w:rPr>
        <w:t>The best combination of reactors to achieve the substrate concentration at the maximum cell growth rate is</w:t>
      </w:r>
    </w:p>
    <w:p w:rsidR="0046519D" w:rsidRDefault="0046519D" w:rsidP="0046519D">
      <w:pPr>
        <w:ind w:left="900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(</w:t>
      </w:r>
      <w:r w:rsidR="00AF17EB" w:rsidRPr="00AF17EB">
        <w:rPr>
          <w:rFonts w:asciiTheme="majorHAnsi" w:hAnsiTheme="majorHAnsi"/>
          <w:color w:val="000000"/>
          <w:sz w:val="22"/>
          <w:szCs w:val="22"/>
        </w:rPr>
        <w:t>a) MFR followed by PFR</w:t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tab/>
        <w:t>(</w:t>
      </w:r>
      <w:r w:rsidR="00AF17EB" w:rsidRPr="00AF17EB">
        <w:rPr>
          <w:rFonts w:asciiTheme="majorHAnsi" w:hAnsiTheme="majorHAnsi"/>
          <w:color w:val="000000"/>
          <w:sz w:val="22"/>
          <w:szCs w:val="22"/>
        </w:rPr>
        <w:t>b) PFR followed by MFR</w:t>
      </w:r>
    </w:p>
    <w:p w:rsidR="00AF17EB" w:rsidRPr="00AF17EB" w:rsidRDefault="0046519D" w:rsidP="0046519D">
      <w:pPr>
        <w:ind w:left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(</w:t>
      </w:r>
      <w:r w:rsidR="00AF17EB" w:rsidRPr="00AF17EB">
        <w:rPr>
          <w:rFonts w:asciiTheme="majorHAnsi" w:hAnsiTheme="majorHAnsi"/>
          <w:color w:val="000000"/>
          <w:sz w:val="22"/>
          <w:szCs w:val="22"/>
        </w:rPr>
        <w:t>c) two MFRs in series</w:t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tab/>
      </w:r>
      <w:r>
        <w:rPr>
          <w:rFonts w:asciiTheme="majorHAnsi" w:hAnsiTheme="majorHAnsi"/>
          <w:color w:val="000000"/>
          <w:sz w:val="22"/>
          <w:szCs w:val="22"/>
        </w:rPr>
        <w:tab/>
        <w:t>(</w:t>
      </w:r>
      <w:r w:rsidR="00AF17EB" w:rsidRPr="00AF17EB">
        <w:rPr>
          <w:rFonts w:asciiTheme="majorHAnsi" w:hAnsiTheme="majorHAnsi"/>
          <w:color w:val="000000"/>
          <w:sz w:val="22"/>
          <w:szCs w:val="22"/>
        </w:rPr>
        <w:t>d) two PFRs in series</w:t>
      </w:r>
      <w:r>
        <w:rPr>
          <w:rFonts w:asciiTheme="majorHAnsi" w:hAnsiTheme="majorHAnsi"/>
          <w:sz w:val="22"/>
          <w:szCs w:val="22"/>
        </w:rPr>
        <w:t>.</w:t>
      </w:r>
    </w:p>
    <w:p w:rsidR="00AF17EB" w:rsidRPr="0046519D" w:rsidRDefault="00AF17EB" w:rsidP="00AF17EB">
      <w:pPr>
        <w:jc w:val="both"/>
        <w:rPr>
          <w:rFonts w:asciiTheme="majorHAnsi" w:hAnsiTheme="majorHAnsi"/>
          <w:sz w:val="10"/>
          <w:szCs w:val="10"/>
        </w:rPr>
      </w:pPr>
    </w:p>
    <w:p w:rsidR="00AF17EB" w:rsidRPr="00AF17EB" w:rsidRDefault="0046519D" w:rsidP="0046519D">
      <w:pPr>
        <w:tabs>
          <w:tab w:val="left" w:pos="360"/>
        </w:tabs>
        <w:ind w:left="900" w:hanging="90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AF17EB" w:rsidRPr="00AF17EB">
        <w:rPr>
          <w:rFonts w:asciiTheme="majorHAnsi" w:hAnsiTheme="majorHAnsi"/>
          <w:sz w:val="22"/>
          <w:szCs w:val="22"/>
        </w:rPr>
        <w:t>(x)</w:t>
      </w:r>
      <w:r w:rsidR="00AF17EB" w:rsidRPr="00AF17EB">
        <w:rPr>
          <w:rFonts w:asciiTheme="majorHAnsi" w:hAnsiTheme="majorHAnsi"/>
          <w:sz w:val="22"/>
          <w:szCs w:val="22"/>
        </w:rPr>
        <w:tab/>
      </w:r>
      <w:r w:rsidR="00AF17EB" w:rsidRPr="00AF17EB">
        <w:rPr>
          <w:rFonts w:asciiTheme="majorHAnsi" w:hAnsiTheme="majorHAnsi"/>
          <w:color w:val="000000" w:themeColor="text1"/>
          <w:sz w:val="22"/>
          <w:szCs w:val="22"/>
        </w:rPr>
        <w:t>In order to avoid wash out of cells from a chemostat, k</w:t>
      </w:r>
      <w:r w:rsidR="00AF17EB" w:rsidRPr="00AF17EB">
        <w:rPr>
          <w:rFonts w:asciiTheme="majorHAnsi" w:hAnsiTheme="majorHAnsi"/>
          <w:color w:val="000000" w:themeColor="text1"/>
          <w:position w:val="-12"/>
          <w:sz w:val="22"/>
          <w:szCs w:val="22"/>
        </w:rPr>
        <w:object w:dxaOrig="300" w:dyaOrig="360">
          <v:shape id="_x0000_i1029" type="#_x0000_t75" style="width:14.95pt;height:19.15pt" o:ole="">
            <v:imagedata r:id="rId16" o:title=""/>
          </v:shape>
          <o:OLEObject Type="Embed" ProgID="Equation.3" ShapeID="_x0000_i1029" DrawAspect="Content" ObjectID="_1615638464" r:id="rId17"/>
        </w:object>
      </w:r>
      <w:r w:rsidR="00AF17EB" w:rsidRPr="00AF17EB">
        <w:rPr>
          <w:rFonts w:asciiTheme="majorHAnsi" w:hAnsiTheme="majorHAnsi"/>
          <w:color w:val="000000" w:themeColor="text1"/>
          <w:sz w:val="22"/>
          <w:szCs w:val="22"/>
        </w:rPr>
        <w:t xml:space="preserve"> should be</w:t>
      </w:r>
    </w:p>
    <w:p w:rsidR="00AF17EB" w:rsidRPr="0046519D" w:rsidRDefault="0046519D" w:rsidP="0046519D">
      <w:pPr>
        <w:ind w:left="900"/>
        <w:jc w:val="both"/>
        <w:rPr>
          <w:rFonts w:asciiTheme="majorHAnsi" w:hAnsiTheme="majorHAnsi"/>
          <w:color w:val="000000" w:themeColor="text1"/>
          <w:sz w:val="22"/>
        </w:rPr>
      </w:pPr>
      <w:r>
        <w:rPr>
          <w:rFonts w:asciiTheme="majorHAnsi" w:hAnsiTheme="majorHAnsi"/>
          <w:color w:val="000000" w:themeColor="text1"/>
          <w:sz w:val="22"/>
        </w:rPr>
        <w:t xml:space="preserve">(a) </w:t>
      </w:r>
      <w:r w:rsidR="00AF17EB" w:rsidRPr="0046519D">
        <w:rPr>
          <w:rFonts w:asciiTheme="majorHAnsi" w:hAnsiTheme="majorHAnsi"/>
          <w:color w:val="000000" w:themeColor="text1"/>
          <w:sz w:val="22"/>
        </w:rPr>
        <w:t>equal to unity</w:t>
      </w:r>
      <w:r>
        <w:rPr>
          <w:rFonts w:asciiTheme="majorHAnsi" w:hAnsiTheme="majorHAnsi"/>
          <w:color w:val="000000" w:themeColor="text1"/>
          <w:sz w:val="22"/>
        </w:rPr>
        <w:tab/>
      </w:r>
      <w:r>
        <w:rPr>
          <w:rFonts w:asciiTheme="majorHAnsi" w:hAnsiTheme="majorHAnsi"/>
          <w:color w:val="000000" w:themeColor="text1"/>
          <w:sz w:val="22"/>
        </w:rPr>
        <w:tab/>
      </w:r>
      <w:r>
        <w:rPr>
          <w:rFonts w:asciiTheme="majorHAnsi" w:hAnsiTheme="majorHAnsi"/>
          <w:color w:val="000000" w:themeColor="text1"/>
          <w:sz w:val="22"/>
        </w:rPr>
        <w:tab/>
      </w:r>
      <w:r>
        <w:rPr>
          <w:rFonts w:asciiTheme="majorHAnsi" w:hAnsiTheme="majorHAnsi"/>
          <w:color w:val="000000" w:themeColor="text1"/>
          <w:sz w:val="22"/>
        </w:rPr>
        <w:tab/>
        <w:t xml:space="preserve">(b) </w:t>
      </w:r>
      <w:r w:rsidR="00AF17EB" w:rsidRPr="0046519D">
        <w:rPr>
          <w:rFonts w:asciiTheme="majorHAnsi" w:hAnsiTheme="majorHAnsi"/>
          <w:color w:val="000000" w:themeColor="text1"/>
          <w:sz w:val="22"/>
        </w:rPr>
        <w:t>greater than unity</w:t>
      </w:r>
    </w:p>
    <w:p w:rsidR="00AF17EB" w:rsidRPr="00AF17EB" w:rsidRDefault="0046519D" w:rsidP="0046519D">
      <w:pPr>
        <w:ind w:left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</w:rPr>
        <w:t xml:space="preserve">(c) </w:t>
      </w:r>
      <w:r w:rsidR="00AF17EB" w:rsidRPr="0046519D">
        <w:rPr>
          <w:rFonts w:asciiTheme="majorHAnsi" w:hAnsiTheme="majorHAnsi"/>
          <w:color w:val="000000" w:themeColor="text1"/>
          <w:sz w:val="22"/>
        </w:rPr>
        <w:t>less than unity</w:t>
      </w:r>
      <w:r>
        <w:rPr>
          <w:rFonts w:asciiTheme="majorHAnsi" w:hAnsiTheme="majorHAnsi"/>
          <w:color w:val="000000" w:themeColor="text1"/>
          <w:sz w:val="22"/>
        </w:rPr>
        <w:tab/>
      </w:r>
      <w:r>
        <w:rPr>
          <w:rFonts w:asciiTheme="majorHAnsi" w:hAnsiTheme="majorHAnsi"/>
          <w:color w:val="000000" w:themeColor="text1"/>
          <w:sz w:val="22"/>
        </w:rPr>
        <w:tab/>
      </w:r>
      <w:r>
        <w:rPr>
          <w:rFonts w:asciiTheme="majorHAnsi" w:hAnsiTheme="majorHAnsi"/>
          <w:color w:val="000000" w:themeColor="text1"/>
          <w:sz w:val="22"/>
        </w:rPr>
        <w:tab/>
      </w:r>
      <w:r>
        <w:rPr>
          <w:rFonts w:asciiTheme="majorHAnsi" w:hAnsiTheme="majorHAnsi"/>
          <w:color w:val="000000" w:themeColor="text1"/>
          <w:sz w:val="22"/>
        </w:rPr>
        <w:tab/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(d) </w:t>
      </w:r>
      <w:r w:rsidR="00AF17EB" w:rsidRPr="00AF17EB">
        <w:rPr>
          <w:rFonts w:asciiTheme="majorHAnsi" w:hAnsiTheme="majorHAnsi"/>
          <w:color w:val="000000" w:themeColor="text1"/>
          <w:sz w:val="22"/>
          <w:szCs w:val="22"/>
        </w:rPr>
        <w:t>none of the above</w:t>
      </w:r>
      <w:r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:rsidR="00590757" w:rsidRPr="00AF17EB" w:rsidRDefault="00590757" w:rsidP="005C0D27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</w:p>
    <w:p w:rsidR="00867A65" w:rsidRDefault="00867A65" w:rsidP="00867A65">
      <w:pPr>
        <w:jc w:val="center"/>
      </w:pPr>
      <w:r w:rsidRPr="00C54E41">
        <w:rPr>
          <w:rFonts w:ascii="Cambria" w:hAnsi="Cambria"/>
          <w:b/>
          <w:sz w:val="22"/>
          <w:szCs w:val="22"/>
        </w:rPr>
        <w:t xml:space="preserve">Group – </w:t>
      </w:r>
      <w:r>
        <w:rPr>
          <w:rFonts w:ascii="Cambria" w:hAnsi="Cambria"/>
          <w:b/>
          <w:sz w:val="22"/>
          <w:szCs w:val="22"/>
        </w:rPr>
        <w:t>B</w:t>
      </w:r>
    </w:p>
    <w:p w:rsidR="00813863" w:rsidRPr="00251FA5" w:rsidRDefault="00813863" w:rsidP="00850C49">
      <w:pPr>
        <w:jc w:val="both"/>
        <w:rPr>
          <w:rFonts w:asciiTheme="majorHAnsi" w:hAnsiTheme="majorHAnsi"/>
          <w:sz w:val="10"/>
          <w:szCs w:val="10"/>
        </w:rPr>
      </w:pPr>
    </w:p>
    <w:p w:rsidR="006E2113" w:rsidRDefault="006E2113" w:rsidP="006E2113">
      <w:pPr>
        <w:ind w:left="360" w:hanging="360"/>
        <w:jc w:val="both"/>
        <w:rPr>
          <w:rFonts w:asciiTheme="majorHAnsi" w:hAnsiTheme="majorHAnsi"/>
          <w:b/>
          <w:sz w:val="22"/>
          <w:szCs w:val="22"/>
        </w:rPr>
      </w:pPr>
      <w:r w:rsidRPr="006E2113">
        <w:rPr>
          <w:rFonts w:asciiTheme="majorHAnsi" w:hAnsiTheme="majorHAnsi"/>
          <w:sz w:val="22"/>
          <w:szCs w:val="22"/>
        </w:rPr>
        <w:t>2</w:t>
      </w:r>
      <w:r>
        <w:rPr>
          <w:rFonts w:asciiTheme="majorHAnsi" w:hAnsiTheme="majorHAnsi"/>
          <w:sz w:val="22"/>
          <w:szCs w:val="22"/>
        </w:rPr>
        <w:t>.</w:t>
      </w:r>
      <w:r w:rsidRPr="006E2113">
        <w:rPr>
          <w:rFonts w:asciiTheme="majorHAnsi" w:hAnsiTheme="majorHAnsi"/>
          <w:sz w:val="22"/>
          <w:szCs w:val="22"/>
        </w:rPr>
        <w:t xml:space="preserve"> </w:t>
      </w:r>
      <w:r w:rsidRPr="006E2113">
        <w:rPr>
          <w:rFonts w:asciiTheme="majorHAnsi" w:hAnsiTheme="majorHAnsi"/>
          <w:sz w:val="22"/>
          <w:szCs w:val="22"/>
        </w:rPr>
        <w:tab/>
        <w:t>Define turnover frequency. For the the irreversible reaction A + B = AB, the rate of formation of product has been found to be well correlated by the following rate equation: r</w:t>
      </w:r>
      <w:r w:rsidRPr="006E2113">
        <w:rPr>
          <w:rFonts w:asciiTheme="majorHAnsi" w:hAnsiTheme="majorHAnsi"/>
          <w:sz w:val="22"/>
          <w:szCs w:val="22"/>
          <w:vertAlign w:val="subscript"/>
        </w:rPr>
        <w:t>AB</w:t>
      </w:r>
      <w:r w:rsidRPr="006E2113">
        <w:rPr>
          <w:rFonts w:asciiTheme="majorHAnsi" w:hAnsiTheme="majorHAnsi"/>
          <w:sz w:val="22"/>
          <w:szCs w:val="22"/>
        </w:rPr>
        <w:t xml:space="preserve"> = kC</w:t>
      </w:r>
      <w:r w:rsidRPr="006E2113">
        <w:rPr>
          <w:rFonts w:asciiTheme="majorHAnsi" w:hAnsiTheme="majorHAnsi"/>
          <w:sz w:val="22"/>
          <w:szCs w:val="22"/>
          <w:vertAlign w:val="superscript"/>
        </w:rPr>
        <w:t>2</w:t>
      </w:r>
      <w:r w:rsidRPr="006E2113">
        <w:rPr>
          <w:rFonts w:asciiTheme="majorHAnsi" w:hAnsiTheme="majorHAnsi"/>
          <w:sz w:val="22"/>
          <w:szCs w:val="22"/>
          <w:vertAlign w:val="subscript"/>
        </w:rPr>
        <w:t>B</w:t>
      </w:r>
      <w:r w:rsidRPr="006E2113">
        <w:rPr>
          <w:rFonts w:asciiTheme="majorHAnsi" w:hAnsiTheme="majorHAnsi"/>
          <w:sz w:val="22"/>
          <w:szCs w:val="22"/>
        </w:rPr>
        <w:t xml:space="preserve"> (independent of </w:t>
      </w:r>
      <w:r w:rsidRPr="006E2113">
        <w:rPr>
          <w:rFonts w:asciiTheme="majorHAnsi" w:hAnsiTheme="majorHAnsi"/>
          <w:bCs/>
          <w:i/>
          <w:iCs/>
          <w:sz w:val="22"/>
          <w:szCs w:val="22"/>
        </w:rPr>
        <w:t>C</w:t>
      </w:r>
      <w:r w:rsidRPr="006E2113">
        <w:rPr>
          <w:rFonts w:asciiTheme="majorHAnsi" w:hAnsiTheme="majorHAnsi"/>
          <w:bCs/>
          <w:i/>
          <w:iCs/>
          <w:sz w:val="22"/>
          <w:szCs w:val="22"/>
          <w:vertAlign w:val="subscript"/>
        </w:rPr>
        <w:t>A</w:t>
      </w:r>
      <w:r w:rsidRPr="006E2113">
        <w:rPr>
          <w:rFonts w:asciiTheme="majorHAnsi" w:hAnsiTheme="majorHAnsi"/>
          <w:bCs/>
          <w:iCs/>
          <w:sz w:val="22"/>
          <w:szCs w:val="22"/>
        </w:rPr>
        <w:t>)</w:t>
      </w:r>
      <w:r w:rsidR="00EC3B97">
        <w:rPr>
          <w:rFonts w:asciiTheme="majorHAnsi" w:hAnsiTheme="majorHAnsi"/>
          <w:bCs/>
          <w:iCs/>
          <w:sz w:val="22"/>
          <w:szCs w:val="22"/>
        </w:rPr>
        <w:t>.</w:t>
      </w:r>
      <w:r w:rsidRPr="006E2113">
        <w:rPr>
          <w:rFonts w:asciiTheme="majorHAnsi" w:hAnsiTheme="majorHAnsi"/>
          <w:b/>
          <w:bCs/>
          <w:i/>
          <w:iCs/>
          <w:sz w:val="22"/>
          <w:szCs w:val="22"/>
        </w:rPr>
        <w:t xml:space="preserve"> </w:t>
      </w:r>
      <w:r w:rsidRPr="006E2113">
        <w:rPr>
          <w:rFonts w:asciiTheme="majorHAnsi" w:hAnsiTheme="majorHAnsi"/>
          <w:sz w:val="22"/>
          <w:szCs w:val="22"/>
        </w:rPr>
        <w:t>What reaction mechanism is suggested by this rate expression, if the chemistry of the reaction suggests that the intermediate consists of an association of reactant molecules and that a chain reaction does not occur?</w:t>
      </w:r>
    </w:p>
    <w:p w:rsidR="006E2113" w:rsidRPr="006E2113" w:rsidRDefault="006E2113" w:rsidP="006E2113">
      <w:pPr>
        <w:jc w:val="right"/>
        <w:rPr>
          <w:rFonts w:asciiTheme="majorHAnsi" w:hAnsiTheme="majorHAnsi"/>
          <w:sz w:val="22"/>
          <w:szCs w:val="22"/>
        </w:rPr>
      </w:pPr>
      <w:r w:rsidRPr="006E2113">
        <w:rPr>
          <w:rFonts w:asciiTheme="majorHAnsi" w:hAnsiTheme="majorHAnsi"/>
          <w:sz w:val="22"/>
          <w:szCs w:val="22"/>
        </w:rPr>
        <w:t>12</w:t>
      </w:r>
    </w:p>
    <w:p w:rsidR="006E2113" w:rsidRDefault="006E2113" w:rsidP="006E2113">
      <w:pPr>
        <w:jc w:val="both"/>
        <w:rPr>
          <w:rFonts w:asciiTheme="majorHAnsi" w:hAnsiTheme="majorHAnsi"/>
          <w:sz w:val="22"/>
          <w:szCs w:val="22"/>
        </w:rPr>
      </w:pPr>
    </w:p>
    <w:p w:rsidR="006E2113" w:rsidRPr="006E2113" w:rsidRDefault="006E2113" w:rsidP="006E2113">
      <w:pPr>
        <w:tabs>
          <w:tab w:val="left" w:pos="360"/>
        </w:tabs>
        <w:ind w:left="900" w:hanging="900"/>
        <w:jc w:val="both"/>
        <w:rPr>
          <w:rFonts w:asciiTheme="majorHAnsi" w:hAnsiTheme="majorHAnsi"/>
          <w:b/>
          <w:sz w:val="22"/>
          <w:szCs w:val="22"/>
        </w:rPr>
      </w:pPr>
      <w:r w:rsidRPr="006E2113">
        <w:rPr>
          <w:rFonts w:asciiTheme="majorHAnsi" w:hAnsiTheme="majorHAnsi"/>
          <w:sz w:val="22"/>
          <w:szCs w:val="22"/>
        </w:rPr>
        <w:t>3</w:t>
      </w:r>
      <w:r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ab/>
      </w:r>
      <w:r w:rsidRPr="006E2113">
        <w:rPr>
          <w:rFonts w:asciiTheme="majorHAnsi" w:hAnsiTheme="majorHAnsi"/>
          <w:sz w:val="22"/>
          <w:szCs w:val="22"/>
        </w:rPr>
        <w:t>(a)</w:t>
      </w:r>
      <w:r w:rsidRPr="006E2113">
        <w:rPr>
          <w:rFonts w:asciiTheme="majorHAnsi" w:hAnsiTheme="majorHAnsi"/>
          <w:sz w:val="22"/>
          <w:szCs w:val="22"/>
        </w:rPr>
        <w:tab/>
        <w:t>For the liquid phase reaction A→ D, with second-order kinetics and C</w:t>
      </w:r>
      <w:r w:rsidRPr="006E2113">
        <w:rPr>
          <w:rFonts w:asciiTheme="majorHAnsi" w:hAnsiTheme="majorHAnsi"/>
          <w:sz w:val="22"/>
          <w:szCs w:val="22"/>
          <w:vertAlign w:val="subscript"/>
        </w:rPr>
        <w:t>A0</w:t>
      </w:r>
      <w:r w:rsidRPr="006E2113">
        <w:rPr>
          <w:rFonts w:asciiTheme="majorHAnsi" w:hAnsiTheme="majorHAnsi"/>
          <w:sz w:val="22"/>
          <w:szCs w:val="22"/>
        </w:rPr>
        <w:t xml:space="preserve"> = 1 mol.L</w:t>
      </w:r>
      <w:r w:rsidRPr="006E2113">
        <w:rPr>
          <w:rFonts w:asciiTheme="majorHAnsi" w:hAnsiTheme="majorHAnsi"/>
          <w:sz w:val="22"/>
          <w:szCs w:val="22"/>
          <w:vertAlign w:val="superscript"/>
        </w:rPr>
        <w:t>−1</w:t>
      </w:r>
      <w:bookmarkStart w:id="0" w:name="_GoBack"/>
      <w:bookmarkEnd w:id="0"/>
      <w:r w:rsidRPr="006E2113">
        <w:rPr>
          <w:rFonts w:asciiTheme="majorHAnsi" w:hAnsiTheme="majorHAnsi"/>
          <w:sz w:val="22"/>
          <w:szCs w:val="22"/>
        </w:rPr>
        <w:t>, we get 35% conversion after 1 hour in a batch reactor. What is the conversion and concentration of A after 1 hour if our raw material has a concentration of 5 mol.L</w:t>
      </w:r>
      <w:r w:rsidRPr="006E2113">
        <w:rPr>
          <w:rFonts w:asciiTheme="majorHAnsi" w:hAnsiTheme="majorHAnsi"/>
          <w:sz w:val="22"/>
          <w:szCs w:val="22"/>
          <w:vertAlign w:val="superscript"/>
        </w:rPr>
        <w:t>−1</w:t>
      </w:r>
      <w:r w:rsidRPr="006E2113">
        <w:rPr>
          <w:rFonts w:asciiTheme="majorHAnsi" w:hAnsiTheme="majorHAnsi"/>
          <w:sz w:val="22"/>
          <w:szCs w:val="22"/>
        </w:rPr>
        <w:t xml:space="preserve"> instead? Explain why your answer makes sense.</w:t>
      </w:r>
    </w:p>
    <w:p w:rsidR="006E2113" w:rsidRPr="006E2113" w:rsidRDefault="006E2113" w:rsidP="006E2113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10"/>
          <w:szCs w:val="10"/>
        </w:rPr>
      </w:pPr>
    </w:p>
    <w:p w:rsidR="006E2113" w:rsidRDefault="006E2113" w:rsidP="006E2113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(b)</w:t>
      </w:r>
      <w:r>
        <w:rPr>
          <w:rFonts w:asciiTheme="majorHAnsi" w:hAnsiTheme="majorHAnsi"/>
          <w:sz w:val="22"/>
          <w:szCs w:val="22"/>
        </w:rPr>
        <w:tab/>
      </w:r>
      <w:r w:rsidRPr="006E2113">
        <w:rPr>
          <w:rFonts w:asciiTheme="majorHAnsi" w:hAnsiTheme="majorHAnsi"/>
          <w:sz w:val="22"/>
          <w:szCs w:val="22"/>
        </w:rPr>
        <w:t>Define catalytic activity and selectivity of a chemical reaction.</w:t>
      </w:r>
      <w:r w:rsidRPr="006E2113">
        <w:rPr>
          <w:rFonts w:asciiTheme="majorHAnsi" w:hAnsiTheme="majorHAnsi"/>
          <w:sz w:val="22"/>
          <w:szCs w:val="22"/>
        </w:rPr>
        <w:tab/>
      </w:r>
    </w:p>
    <w:p w:rsidR="006E2113" w:rsidRPr="006E2113" w:rsidRDefault="006E2113" w:rsidP="006E2113">
      <w:pPr>
        <w:jc w:val="right"/>
        <w:rPr>
          <w:rFonts w:asciiTheme="majorHAnsi" w:hAnsiTheme="majorHAnsi"/>
          <w:b/>
          <w:sz w:val="22"/>
          <w:szCs w:val="22"/>
        </w:rPr>
      </w:pPr>
      <w:r w:rsidRPr="006E2113">
        <w:rPr>
          <w:rFonts w:asciiTheme="majorHAnsi" w:hAnsiTheme="majorHAnsi"/>
          <w:b/>
          <w:sz w:val="22"/>
          <w:szCs w:val="22"/>
        </w:rPr>
        <w:t>6 + 6 = 12</w:t>
      </w:r>
    </w:p>
    <w:p w:rsidR="00590757" w:rsidRDefault="00590757" w:rsidP="00555DED">
      <w:pPr>
        <w:ind w:left="360" w:hanging="360"/>
        <w:jc w:val="both"/>
        <w:rPr>
          <w:rFonts w:asciiTheme="majorHAnsi" w:hAnsiTheme="majorHAnsi"/>
          <w:sz w:val="22"/>
          <w:szCs w:val="22"/>
        </w:rPr>
      </w:pPr>
    </w:p>
    <w:p w:rsidR="0047440C" w:rsidRDefault="0047440C" w:rsidP="0047440C">
      <w:pPr>
        <w:jc w:val="center"/>
      </w:pPr>
      <w:r w:rsidRPr="00C54E41">
        <w:rPr>
          <w:rFonts w:ascii="Cambria" w:hAnsi="Cambria"/>
          <w:b/>
          <w:sz w:val="22"/>
          <w:szCs w:val="22"/>
        </w:rPr>
        <w:t xml:space="preserve">Group – </w:t>
      </w:r>
      <w:r>
        <w:rPr>
          <w:rFonts w:ascii="Cambria" w:hAnsi="Cambria"/>
          <w:b/>
          <w:sz w:val="22"/>
          <w:szCs w:val="22"/>
        </w:rPr>
        <w:t>C</w:t>
      </w:r>
    </w:p>
    <w:p w:rsidR="00353E55" w:rsidRPr="00251FA5" w:rsidRDefault="00353E55" w:rsidP="00353E55">
      <w:pPr>
        <w:jc w:val="both"/>
        <w:rPr>
          <w:rFonts w:asciiTheme="majorHAnsi" w:hAnsiTheme="majorHAnsi"/>
          <w:sz w:val="10"/>
          <w:szCs w:val="16"/>
        </w:rPr>
      </w:pPr>
    </w:p>
    <w:p w:rsidR="006E2113" w:rsidRPr="006E2113" w:rsidRDefault="006E2113" w:rsidP="006E2113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 w:rsidRPr="006E2113">
        <w:rPr>
          <w:rFonts w:asciiTheme="majorHAnsi" w:hAnsiTheme="majorHAnsi"/>
          <w:sz w:val="22"/>
          <w:szCs w:val="22"/>
        </w:rPr>
        <w:t>4</w:t>
      </w:r>
      <w:r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ab/>
      </w:r>
      <w:r w:rsidRPr="006E2113">
        <w:rPr>
          <w:rFonts w:asciiTheme="majorHAnsi" w:hAnsiTheme="majorHAnsi"/>
          <w:sz w:val="22"/>
          <w:szCs w:val="22"/>
        </w:rPr>
        <w:t>(a)</w:t>
      </w:r>
      <w:r>
        <w:rPr>
          <w:rFonts w:asciiTheme="majorHAnsi" w:hAnsiTheme="majorHAnsi"/>
          <w:sz w:val="22"/>
          <w:szCs w:val="22"/>
        </w:rPr>
        <w:tab/>
      </w:r>
      <w:r w:rsidRPr="006E2113">
        <w:rPr>
          <w:rFonts w:asciiTheme="majorHAnsi" w:hAnsiTheme="majorHAnsi"/>
          <w:sz w:val="22"/>
          <w:szCs w:val="22"/>
        </w:rPr>
        <w:t xml:space="preserve">State the procedure for evaluating rate equation of heterogeneous catalytic reaction using differential reactor. </w:t>
      </w:r>
    </w:p>
    <w:p w:rsidR="006E2113" w:rsidRPr="006E2113" w:rsidRDefault="006E2113" w:rsidP="006E2113">
      <w:pPr>
        <w:tabs>
          <w:tab w:val="left" w:pos="360"/>
        </w:tabs>
        <w:autoSpaceDE w:val="0"/>
        <w:autoSpaceDN w:val="0"/>
        <w:adjustRightInd w:val="0"/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ab/>
        <w:t>(b)</w:t>
      </w:r>
      <w:r>
        <w:rPr>
          <w:rFonts w:asciiTheme="majorHAnsi" w:hAnsiTheme="majorHAnsi"/>
          <w:sz w:val="22"/>
          <w:szCs w:val="22"/>
        </w:rPr>
        <w:tab/>
      </w:r>
      <w:r w:rsidRPr="006E2113">
        <w:rPr>
          <w:rFonts w:asciiTheme="majorHAnsi" w:hAnsiTheme="majorHAnsi"/>
          <w:sz w:val="22"/>
          <w:szCs w:val="22"/>
        </w:rPr>
        <w:t>Kinetic experiments on</w:t>
      </w:r>
      <w:r w:rsidR="006B20C9">
        <w:rPr>
          <w:rFonts w:asciiTheme="majorHAnsi" w:hAnsiTheme="majorHAnsi"/>
          <w:sz w:val="22"/>
          <w:szCs w:val="22"/>
        </w:rPr>
        <w:t xml:space="preserve"> the solid catalyzed reaction A</w:t>
      </w:r>
      <m:oMath>
        <m:r>
          <w:rPr>
            <w:rFonts w:ascii="Cambria Math" w:hAnsi="Cambria Math"/>
            <w:sz w:val="22"/>
            <w:szCs w:val="22"/>
          </w:rPr>
          <m:t>→</m:t>
        </m:r>
      </m:oMath>
      <w:r w:rsidRPr="006E2113">
        <w:rPr>
          <w:rFonts w:asciiTheme="majorHAnsi" w:hAnsiTheme="majorHAnsi"/>
          <w:sz w:val="22"/>
          <w:szCs w:val="22"/>
        </w:rPr>
        <w:t>3R are conducted at 8 atm and 700°C in a basket type mixed reactor containing 1 gm of catalyst. Feed, consisting of pure A, is introduced at various rates into the reactor and the partial pressure of A in the exit stream is measured for each feed rate. The results are as follows:</w:t>
      </w: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0"/>
        <w:gridCol w:w="810"/>
        <w:gridCol w:w="900"/>
        <w:gridCol w:w="720"/>
        <w:gridCol w:w="702"/>
        <w:gridCol w:w="918"/>
      </w:tblGrid>
      <w:tr w:rsidR="006B20C9" w:rsidRPr="005E11E0" w:rsidTr="006B20C9">
        <w:tc>
          <w:tcPr>
            <w:tcW w:w="1980" w:type="dxa"/>
          </w:tcPr>
          <w:p w:rsidR="006E2113" w:rsidRPr="006B20C9" w:rsidRDefault="006E2113" w:rsidP="006B20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20C9">
              <w:rPr>
                <w:rFonts w:asciiTheme="majorHAnsi" w:hAnsiTheme="majorHAnsi"/>
                <w:sz w:val="22"/>
                <w:szCs w:val="22"/>
              </w:rPr>
              <w:t>Feed rate, liter/hr</w:t>
            </w:r>
          </w:p>
        </w:tc>
        <w:tc>
          <w:tcPr>
            <w:tcW w:w="810" w:type="dxa"/>
          </w:tcPr>
          <w:p w:rsidR="006E2113" w:rsidRPr="006B20C9" w:rsidRDefault="006E2113" w:rsidP="006B20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20C9">
              <w:rPr>
                <w:rFonts w:asciiTheme="majorHAnsi" w:hAnsiTheme="majorHAnsi"/>
                <w:sz w:val="22"/>
                <w:szCs w:val="22"/>
              </w:rPr>
              <w:t>100</w:t>
            </w:r>
          </w:p>
        </w:tc>
        <w:tc>
          <w:tcPr>
            <w:tcW w:w="900" w:type="dxa"/>
          </w:tcPr>
          <w:p w:rsidR="006E2113" w:rsidRPr="006B20C9" w:rsidRDefault="006E2113" w:rsidP="006B20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20C9">
              <w:rPr>
                <w:rFonts w:asciiTheme="majorHAnsi" w:hAnsiTheme="majorHAnsi"/>
                <w:sz w:val="22"/>
                <w:szCs w:val="22"/>
              </w:rPr>
              <w:t>22</w:t>
            </w:r>
          </w:p>
        </w:tc>
        <w:tc>
          <w:tcPr>
            <w:tcW w:w="720" w:type="dxa"/>
          </w:tcPr>
          <w:p w:rsidR="006E2113" w:rsidRPr="006B20C9" w:rsidRDefault="006E2113" w:rsidP="006B20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20C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702" w:type="dxa"/>
          </w:tcPr>
          <w:p w:rsidR="006E2113" w:rsidRPr="006B20C9" w:rsidRDefault="006E2113" w:rsidP="006B20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20C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918" w:type="dxa"/>
          </w:tcPr>
          <w:p w:rsidR="006E2113" w:rsidRPr="006B20C9" w:rsidRDefault="006E2113" w:rsidP="006B20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20C9">
              <w:rPr>
                <w:rFonts w:asciiTheme="majorHAnsi" w:hAnsiTheme="majorHAnsi"/>
                <w:sz w:val="22"/>
                <w:szCs w:val="22"/>
              </w:rPr>
              <w:t>0.6</w:t>
            </w:r>
          </w:p>
        </w:tc>
      </w:tr>
      <w:tr w:rsidR="006B20C9" w:rsidRPr="005E11E0" w:rsidTr="006B20C9">
        <w:tc>
          <w:tcPr>
            <w:tcW w:w="1980" w:type="dxa"/>
          </w:tcPr>
          <w:p w:rsidR="006E2113" w:rsidRPr="006B20C9" w:rsidRDefault="006E2113" w:rsidP="006B20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20C9">
              <w:rPr>
                <w:rFonts w:asciiTheme="majorHAnsi" w:hAnsiTheme="majorHAnsi"/>
                <w:sz w:val="22"/>
                <w:szCs w:val="22"/>
              </w:rPr>
              <w:t>p</w:t>
            </w:r>
            <w:r w:rsidRPr="006B20C9">
              <w:rPr>
                <w:rFonts w:asciiTheme="majorHAnsi" w:hAnsiTheme="majorHAnsi"/>
                <w:sz w:val="22"/>
                <w:szCs w:val="22"/>
                <w:vertAlign w:val="subscript"/>
              </w:rPr>
              <w:t>Aout/</w:t>
            </w:r>
            <w:r w:rsidRPr="006B20C9">
              <w:rPr>
                <w:rFonts w:asciiTheme="majorHAnsi" w:hAnsiTheme="majorHAnsi"/>
                <w:sz w:val="22"/>
                <w:szCs w:val="22"/>
              </w:rPr>
              <w:t>/p</w:t>
            </w:r>
            <w:r w:rsidRPr="006B20C9">
              <w:rPr>
                <w:rFonts w:asciiTheme="majorHAnsi" w:hAnsiTheme="majorHAnsi"/>
                <w:sz w:val="22"/>
                <w:szCs w:val="22"/>
                <w:vertAlign w:val="subscript"/>
              </w:rPr>
              <w:t>Ain</w:t>
            </w:r>
          </w:p>
        </w:tc>
        <w:tc>
          <w:tcPr>
            <w:tcW w:w="810" w:type="dxa"/>
          </w:tcPr>
          <w:p w:rsidR="006E2113" w:rsidRPr="006B20C9" w:rsidRDefault="006E2113" w:rsidP="006B20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20C9">
              <w:rPr>
                <w:rFonts w:asciiTheme="majorHAnsi" w:hAnsiTheme="majorHAnsi"/>
                <w:sz w:val="22"/>
                <w:szCs w:val="22"/>
              </w:rPr>
              <w:t>0.8</w:t>
            </w:r>
          </w:p>
        </w:tc>
        <w:tc>
          <w:tcPr>
            <w:tcW w:w="900" w:type="dxa"/>
          </w:tcPr>
          <w:p w:rsidR="006E2113" w:rsidRPr="006B20C9" w:rsidRDefault="006E2113" w:rsidP="006B20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20C9">
              <w:rPr>
                <w:rFonts w:asciiTheme="majorHAnsi" w:hAnsiTheme="majorHAnsi"/>
                <w:sz w:val="22"/>
                <w:szCs w:val="22"/>
              </w:rPr>
              <w:t>0.5</w:t>
            </w:r>
          </w:p>
        </w:tc>
        <w:tc>
          <w:tcPr>
            <w:tcW w:w="720" w:type="dxa"/>
          </w:tcPr>
          <w:p w:rsidR="006E2113" w:rsidRPr="006B20C9" w:rsidRDefault="006E2113" w:rsidP="006B20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20C9">
              <w:rPr>
                <w:rFonts w:asciiTheme="majorHAnsi" w:hAnsiTheme="majorHAnsi"/>
                <w:sz w:val="22"/>
                <w:szCs w:val="22"/>
              </w:rPr>
              <w:t>0.2</w:t>
            </w:r>
          </w:p>
        </w:tc>
        <w:tc>
          <w:tcPr>
            <w:tcW w:w="702" w:type="dxa"/>
          </w:tcPr>
          <w:p w:rsidR="006E2113" w:rsidRPr="006B20C9" w:rsidRDefault="006E2113" w:rsidP="006B20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20C9">
              <w:rPr>
                <w:rFonts w:asciiTheme="majorHAnsi" w:hAnsiTheme="majorHAnsi"/>
                <w:sz w:val="22"/>
                <w:szCs w:val="22"/>
              </w:rPr>
              <w:t>0.1</w:t>
            </w:r>
          </w:p>
        </w:tc>
        <w:tc>
          <w:tcPr>
            <w:tcW w:w="918" w:type="dxa"/>
          </w:tcPr>
          <w:p w:rsidR="006E2113" w:rsidRPr="006B20C9" w:rsidRDefault="006E2113" w:rsidP="006B20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20C9">
              <w:rPr>
                <w:rFonts w:asciiTheme="majorHAnsi" w:hAnsiTheme="majorHAnsi"/>
                <w:sz w:val="22"/>
                <w:szCs w:val="22"/>
              </w:rPr>
              <w:t>0.05</w:t>
            </w:r>
          </w:p>
        </w:tc>
      </w:tr>
    </w:tbl>
    <w:p w:rsidR="006E2113" w:rsidRDefault="006E2113" w:rsidP="006B20C9">
      <w:pPr>
        <w:ind w:left="900"/>
        <w:jc w:val="both"/>
        <w:rPr>
          <w:rFonts w:asciiTheme="majorHAnsi" w:hAnsiTheme="majorHAnsi"/>
          <w:sz w:val="22"/>
          <w:szCs w:val="22"/>
        </w:rPr>
      </w:pPr>
      <w:r w:rsidRPr="006E2113">
        <w:rPr>
          <w:rFonts w:asciiTheme="majorHAnsi" w:hAnsiTheme="majorHAnsi"/>
          <w:sz w:val="22"/>
          <w:szCs w:val="22"/>
        </w:rPr>
        <w:t xml:space="preserve">Find a rate equation to represent the rate of reaction on catalyst. </w:t>
      </w:r>
    </w:p>
    <w:p w:rsidR="006E2113" w:rsidRPr="006B20C9" w:rsidRDefault="006E2113" w:rsidP="006B20C9">
      <w:pPr>
        <w:tabs>
          <w:tab w:val="left" w:pos="668"/>
          <w:tab w:val="left" w:pos="6765"/>
        </w:tabs>
        <w:jc w:val="right"/>
        <w:rPr>
          <w:rFonts w:asciiTheme="majorHAnsi" w:hAnsiTheme="majorHAnsi"/>
          <w:b/>
          <w:sz w:val="22"/>
          <w:szCs w:val="22"/>
        </w:rPr>
      </w:pPr>
      <w:r w:rsidRPr="006B20C9">
        <w:rPr>
          <w:rFonts w:asciiTheme="majorHAnsi" w:hAnsiTheme="majorHAnsi"/>
          <w:b/>
          <w:sz w:val="22"/>
          <w:szCs w:val="22"/>
        </w:rPr>
        <w:t>5 + 7 = 12</w:t>
      </w:r>
    </w:p>
    <w:p w:rsidR="006E2113" w:rsidRDefault="006E2113" w:rsidP="006E2113">
      <w:pPr>
        <w:jc w:val="both"/>
        <w:rPr>
          <w:rFonts w:asciiTheme="majorHAnsi" w:hAnsiTheme="majorHAnsi"/>
          <w:sz w:val="22"/>
          <w:szCs w:val="22"/>
        </w:rPr>
      </w:pPr>
    </w:p>
    <w:p w:rsidR="006E2113" w:rsidRPr="006B20C9" w:rsidRDefault="006E2113" w:rsidP="006B20C9">
      <w:pPr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6E2113">
        <w:rPr>
          <w:rFonts w:asciiTheme="majorHAnsi" w:hAnsiTheme="majorHAnsi"/>
          <w:sz w:val="22"/>
          <w:szCs w:val="22"/>
        </w:rPr>
        <w:t>5</w:t>
      </w:r>
      <w:r w:rsidR="006B20C9">
        <w:rPr>
          <w:rFonts w:asciiTheme="majorHAnsi" w:hAnsiTheme="majorHAnsi"/>
          <w:sz w:val="22"/>
          <w:szCs w:val="22"/>
        </w:rPr>
        <w:t>.</w:t>
      </w:r>
      <w:r w:rsidRPr="006E2113">
        <w:rPr>
          <w:rFonts w:asciiTheme="majorHAnsi" w:hAnsiTheme="majorHAnsi"/>
          <w:sz w:val="22"/>
          <w:szCs w:val="22"/>
        </w:rPr>
        <w:t xml:space="preserve"> </w:t>
      </w:r>
      <w:r w:rsidR="006B20C9">
        <w:rPr>
          <w:rFonts w:asciiTheme="majorHAnsi" w:hAnsiTheme="majorHAnsi"/>
          <w:sz w:val="22"/>
          <w:szCs w:val="22"/>
        </w:rPr>
        <w:tab/>
      </w:r>
      <w:r w:rsidRPr="006E2113">
        <w:rPr>
          <w:rFonts w:asciiTheme="majorHAnsi" w:hAnsiTheme="majorHAnsi"/>
          <w:color w:val="000000" w:themeColor="text1"/>
          <w:sz w:val="22"/>
          <w:szCs w:val="22"/>
        </w:rPr>
        <w:t>Sucrose is hydrolyzed in a batch bioreactor in presence of the enzyme sucrase (E) as follows:</w:t>
      </w:r>
    </w:p>
    <w:p w:rsidR="006E2113" w:rsidRPr="006E2113" w:rsidRDefault="006B20C9" w:rsidP="006B20C9">
      <w:pPr>
        <w:ind w:left="360" w:hanging="36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ab/>
      </w:r>
      <w:r w:rsidR="006E2113" w:rsidRPr="006E2113">
        <w:rPr>
          <w:rFonts w:asciiTheme="majorHAnsi" w:hAnsiTheme="majorHAnsi"/>
          <w:color w:val="000000" w:themeColor="text1"/>
          <w:sz w:val="22"/>
          <w:szCs w:val="22"/>
        </w:rPr>
        <w:t>Sucrose (A)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m:oMath>
        <m:box>
          <m:boxPr>
            <m:opEmu m:val="on"/>
            <m:ctrlPr>
              <w:rPr>
                <w:rFonts w:ascii="Cambria Math" w:hAnsi="Cambria Math"/>
                <w:i/>
                <w:color w:val="000000" w:themeColor="text1"/>
                <w:sz w:val="22"/>
                <w:szCs w:val="22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color w:val="000000" w:themeColor="text1"/>
                    <w:sz w:val="22"/>
                    <w:szCs w:val="22"/>
                  </w:rPr>
                </m:ctrlPr>
              </m:groupChrPr>
              <m:e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 xml:space="preserve">                 </m:t>
                </m:r>
              </m:e>
            </m:groupChr>
          </m:e>
        </m:box>
      </m:oMath>
      <w:r w:rsidR="006E2113" w:rsidRPr="006E2113">
        <w:rPr>
          <w:rFonts w:asciiTheme="majorHAnsi" w:hAnsiTheme="majorHAnsi"/>
          <w:color w:val="000000" w:themeColor="text1"/>
          <w:sz w:val="22"/>
          <w:szCs w:val="22"/>
        </w:rPr>
        <w:t xml:space="preserve"> product</w:t>
      </w:r>
    </w:p>
    <w:p w:rsidR="006E2113" w:rsidRPr="006B20C9" w:rsidRDefault="006E2113" w:rsidP="006B20C9">
      <w:pPr>
        <w:ind w:left="360" w:hanging="360"/>
        <w:jc w:val="both"/>
        <w:rPr>
          <w:rFonts w:asciiTheme="majorHAnsi" w:hAnsiTheme="majorHAnsi"/>
          <w:color w:val="000000" w:themeColor="text1"/>
          <w:sz w:val="10"/>
          <w:szCs w:val="10"/>
        </w:rPr>
      </w:pPr>
    </w:p>
    <w:p w:rsidR="006E2113" w:rsidRPr="006E2113" w:rsidRDefault="006B20C9" w:rsidP="006B20C9">
      <w:pPr>
        <w:ind w:left="360" w:hanging="36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ab/>
      </w:r>
      <w:r w:rsidR="006E2113" w:rsidRPr="006E2113">
        <w:rPr>
          <w:rFonts w:asciiTheme="majorHAnsi" w:hAnsiTheme="majorHAnsi"/>
          <w:color w:val="000000" w:themeColor="text1"/>
          <w:sz w:val="22"/>
          <w:szCs w:val="22"/>
        </w:rPr>
        <w:t xml:space="preserve">With initial concentrations of 1 mM sucrose and 0.01 mM enzyme, the following data are obtained. </w:t>
      </w:r>
    </w:p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1170"/>
        <w:gridCol w:w="720"/>
        <w:gridCol w:w="720"/>
        <w:gridCol w:w="720"/>
        <w:gridCol w:w="720"/>
        <w:gridCol w:w="719"/>
        <w:gridCol w:w="811"/>
        <w:gridCol w:w="822"/>
        <w:gridCol w:w="811"/>
      </w:tblGrid>
      <w:tr w:rsidR="006B20C9" w:rsidRPr="00B71879" w:rsidTr="006B20C9">
        <w:tc>
          <w:tcPr>
            <w:tcW w:w="1170" w:type="dxa"/>
          </w:tcPr>
          <w:p w:rsidR="006B20C9" w:rsidRPr="006B20C9" w:rsidRDefault="006B20C9" w:rsidP="006B20C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B20C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</w:t>
            </w:r>
            <w:r w:rsidRPr="006B20C9">
              <w:rPr>
                <w:rFonts w:asciiTheme="majorHAnsi" w:hAnsiTheme="majorHAnsi"/>
                <w:color w:val="000000" w:themeColor="text1"/>
                <w:sz w:val="20"/>
                <w:szCs w:val="20"/>
                <w:vertAlign w:val="subscript"/>
              </w:rPr>
              <w:t>A</w:t>
            </w:r>
            <w:r w:rsidRPr="006B20C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, mM</w:t>
            </w:r>
          </w:p>
        </w:tc>
        <w:tc>
          <w:tcPr>
            <w:tcW w:w="720" w:type="dxa"/>
          </w:tcPr>
          <w:p w:rsidR="006B20C9" w:rsidRPr="006B20C9" w:rsidRDefault="006B20C9" w:rsidP="006B20C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B20C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0.84</w:t>
            </w:r>
          </w:p>
        </w:tc>
        <w:tc>
          <w:tcPr>
            <w:tcW w:w="720" w:type="dxa"/>
          </w:tcPr>
          <w:p w:rsidR="006B20C9" w:rsidRPr="006B20C9" w:rsidRDefault="006B20C9" w:rsidP="006B20C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B20C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0.68</w:t>
            </w:r>
          </w:p>
        </w:tc>
        <w:tc>
          <w:tcPr>
            <w:tcW w:w="720" w:type="dxa"/>
          </w:tcPr>
          <w:p w:rsidR="006B20C9" w:rsidRPr="006B20C9" w:rsidRDefault="006B20C9" w:rsidP="006B20C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B20C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0.53</w:t>
            </w:r>
          </w:p>
        </w:tc>
        <w:tc>
          <w:tcPr>
            <w:tcW w:w="720" w:type="dxa"/>
          </w:tcPr>
          <w:p w:rsidR="006B20C9" w:rsidRPr="006B20C9" w:rsidRDefault="006B20C9" w:rsidP="006B20C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B20C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0.38</w:t>
            </w:r>
          </w:p>
        </w:tc>
        <w:tc>
          <w:tcPr>
            <w:tcW w:w="719" w:type="dxa"/>
          </w:tcPr>
          <w:p w:rsidR="006B20C9" w:rsidRPr="006B20C9" w:rsidRDefault="006B20C9" w:rsidP="006B20C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B20C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0.27</w:t>
            </w:r>
          </w:p>
        </w:tc>
        <w:tc>
          <w:tcPr>
            <w:tcW w:w="811" w:type="dxa"/>
          </w:tcPr>
          <w:p w:rsidR="006B20C9" w:rsidRPr="006B20C9" w:rsidRDefault="006B20C9" w:rsidP="006B20C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B20C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0.16</w:t>
            </w:r>
          </w:p>
        </w:tc>
        <w:tc>
          <w:tcPr>
            <w:tcW w:w="822" w:type="dxa"/>
          </w:tcPr>
          <w:p w:rsidR="006B20C9" w:rsidRPr="006B20C9" w:rsidRDefault="006B20C9" w:rsidP="006B20C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B20C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0.09</w:t>
            </w:r>
          </w:p>
        </w:tc>
        <w:tc>
          <w:tcPr>
            <w:tcW w:w="811" w:type="dxa"/>
          </w:tcPr>
          <w:p w:rsidR="006B20C9" w:rsidRPr="006B20C9" w:rsidRDefault="006B20C9" w:rsidP="006B20C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B20C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0.04</w:t>
            </w:r>
          </w:p>
        </w:tc>
      </w:tr>
      <w:tr w:rsidR="006B20C9" w:rsidRPr="00B71879" w:rsidTr="006B20C9">
        <w:tc>
          <w:tcPr>
            <w:tcW w:w="1170" w:type="dxa"/>
          </w:tcPr>
          <w:p w:rsidR="006B20C9" w:rsidRPr="006B20C9" w:rsidRDefault="006B20C9" w:rsidP="006B20C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B20C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-r</w:t>
            </w:r>
            <w:r w:rsidRPr="006B20C9">
              <w:rPr>
                <w:rFonts w:asciiTheme="majorHAnsi" w:hAnsiTheme="majorHAnsi"/>
                <w:color w:val="000000" w:themeColor="text1"/>
                <w:sz w:val="20"/>
                <w:szCs w:val="20"/>
                <w:vertAlign w:val="subscript"/>
              </w:rPr>
              <w:t>A</w:t>
            </w:r>
            <w:r w:rsidRPr="006B20C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, mM/hr</w:t>
            </w:r>
          </w:p>
        </w:tc>
        <w:tc>
          <w:tcPr>
            <w:tcW w:w="720" w:type="dxa"/>
          </w:tcPr>
          <w:p w:rsidR="006B20C9" w:rsidRPr="006B20C9" w:rsidRDefault="006B20C9" w:rsidP="006B20C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B20C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0.160</w:t>
            </w:r>
          </w:p>
        </w:tc>
        <w:tc>
          <w:tcPr>
            <w:tcW w:w="720" w:type="dxa"/>
          </w:tcPr>
          <w:p w:rsidR="006B20C9" w:rsidRPr="006B20C9" w:rsidRDefault="006B20C9" w:rsidP="006B20C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B20C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0.154</w:t>
            </w:r>
          </w:p>
        </w:tc>
        <w:tc>
          <w:tcPr>
            <w:tcW w:w="720" w:type="dxa"/>
          </w:tcPr>
          <w:p w:rsidR="006B20C9" w:rsidRPr="006B20C9" w:rsidRDefault="006B20C9" w:rsidP="006B20C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B20C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0.152</w:t>
            </w:r>
          </w:p>
        </w:tc>
        <w:tc>
          <w:tcPr>
            <w:tcW w:w="720" w:type="dxa"/>
          </w:tcPr>
          <w:p w:rsidR="006B20C9" w:rsidRPr="006B20C9" w:rsidRDefault="006B20C9" w:rsidP="006B20C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B20C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0.127</w:t>
            </w:r>
          </w:p>
        </w:tc>
        <w:tc>
          <w:tcPr>
            <w:tcW w:w="719" w:type="dxa"/>
          </w:tcPr>
          <w:p w:rsidR="006B20C9" w:rsidRPr="006B20C9" w:rsidRDefault="006B20C9" w:rsidP="006B20C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B20C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0.110</w:t>
            </w:r>
          </w:p>
        </w:tc>
        <w:tc>
          <w:tcPr>
            <w:tcW w:w="811" w:type="dxa"/>
          </w:tcPr>
          <w:p w:rsidR="006B20C9" w:rsidRPr="006B20C9" w:rsidRDefault="006B20C9" w:rsidP="006B20C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B20C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0.0882</w:t>
            </w:r>
          </w:p>
        </w:tc>
        <w:tc>
          <w:tcPr>
            <w:tcW w:w="822" w:type="dxa"/>
          </w:tcPr>
          <w:p w:rsidR="006B20C9" w:rsidRPr="006B20C9" w:rsidRDefault="006B20C9" w:rsidP="006B20C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B20C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0.0625</w:t>
            </w:r>
          </w:p>
        </w:tc>
        <w:tc>
          <w:tcPr>
            <w:tcW w:w="811" w:type="dxa"/>
          </w:tcPr>
          <w:p w:rsidR="006B20C9" w:rsidRPr="006B20C9" w:rsidRDefault="006B20C9" w:rsidP="006B20C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B20C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0.0400</w:t>
            </w:r>
          </w:p>
        </w:tc>
      </w:tr>
    </w:tbl>
    <w:p w:rsidR="006B20C9" w:rsidRDefault="006E2113" w:rsidP="006B20C9">
      <w:pPr>
        <w:ind w:left="360"/>
        <w:jc w:val="both"/>
        <w:rPr>
          <w:rFonts w:asciiTheme="majorHAnsi" w:hAnsiTheme="majorHAnsi"/>
          <w:b/>
          <w:sz w:val="22"/>
          <w:szCs w:val="22"/>
        </w:rPr>
      </w:pPr>
      <w:r w:rsidRPr="006E2113">
        <w:rPr>
          <w:rFonts w:asciiTheme="majorHAnsi" w:hAnsiTheme="majorHAnsi"/>
          <w:color w:val="000000" w:themeColor="text1"/>
          <w:sz w:val="22"/>
          <w:szCs w:val="22"/>
        </w:rPr>
        <w:t>Using Hanse-Woolf method, find the intrinsic kinetic parameters of Michaelis-Menten equation</w:t>
      </w:r>
      <w:r w:rsidR="006B20C9" w:rsidRPr="006B20C9">
        <w:rPr>
          <w:rFonts w:asciiTheme="majorHAnsi" w:hAnsiTheme="majorHAnsi"/>
          <w:sz w:val="22"/>
          <w:szCs w:val="22"/>
        </w:rPr>
        <w:t>.</w:t>
      </w:r>
    </w:p>
    <w:p w:rsidR="006E2113" w:rsidRPr="006B20C9" w:rsidRDefault="006E2113" w:rsidP="006B20C9">
      <w:pPr>
        <w:jc w:val="right"/>
        <w:rPr>
          <w:rFonts w:asciiTheme="majorHAnsi" w:hAnsiTheme="majorHAnsi"/>
          <w:b/>
          <w:sz w:val="22"/>
          <w:szCs w:val="22"/>
        </w:rPr>
      </w:pPr>
      <w:r w:rsidRPr="006B20C9">
        <w:rPr>
          <w:rFonts w:asciiTheme="majorHAnsi" w:hAnsiTheme="majorHAnsi"/>
          <w:b/>
          <w:sz w:val="22"/>
          <w:szCs w:val="22"/>
        </w:rPr>
        <w:t>12</w:t>
      </w:r>
    </w:p>
    <w:p w:rsidR="006E2113" w:rsidRDefault="006E2113" w:rsidP="003747AB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6D4D45" w:rsidRDefault="006D4D45" w:rsidP="003747AB">
      <w:pPr>
        <w:jc w:val="center"/>
      </w:pPr>
      <w:r w:rsidRPr="00C54E41">
        <w:rPr>
          <w:rFonts w:ascii="Cambria" w:hAnsi="Cambria"/>
          <w:b/>
          <w:sz w:val="22"/>
          <w:szCs w:val="22"/>
        </w:rPr>
        <w:t xml:space="preserve">Group – </w:t>
      </w:r>
      <w:r>
        <w:rPr>
          <w:rFonts w:ascii="Cambria" w:hAnsi="Cambria"/>
          <w:b/>
          <w:sz w:val="22"/>
          <w:szCs w:val="22"/>
        </w:rPr>
        <w:t>D</w:t>
      </w:r>
    </w:p>
    <w:p w:rsidR="006D4D45" w:rsidRPr="00251FA5" w:rsidRDefault="006D4D45" w:rsidP="003747AB">
      <w:pPr>
        <w:jc w:val="both"/>
        <w:rPr>
          <w:rFonts w:asciiTheme="majorHAnsi" w:hAnsiTheme="majorHAnsi"/>
          <w:sz w:val="10"/>
          <w:szCs w:val="16"/>
        </w:rPr>
      </w:pPr>
    </w:p>
    <w:p w:rsidR="006B20C9" w:rsidRPr="006B20C9" w:rsidRDefault="006B20C9" w:rsidP="006B20C9">
      <w:pPr>
        <w:ind w:left="3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6.</w:t>
      </w:r>
      <w:r>
        <w:rPr>
          <w:rFonts w:asciiTheme="majorHAnsi" w:hAnsiTheme="majorHAnsi"/>
          <w:sz w:val="22"/>
          <w:szCs w:val="22"/>
        </w:rPr>
        <w:tab/>
      </w:r>
      <w:r w:rsidRPr="006B20C9">
        <w:rPr>
          <w:rFonts w:asciiTheme="majorHAnsi" w:hAnsiTheme="majorHAnsi"/>
          <w:sz w:val="22"/>
          <w:szCs w:val="22"/>
        </w:rPr>
        <w:t>5 gm sample of a porous solid catalyst is studied N</w:t>
      </w:r>
      <w:r w:rsidRPr="006B20C9">
        <w:rPr>
          <w:rFonts w:asciiTheme="majorHAnsi" w:hAnsiTheme="majorHAnsi"/>
          <w:sz w:val="22"/>
          <w:szCs w:val="22"/>
          <w:vertAlign w:val="subscript"/>
        </w:rPr>
        <w:t>2</w:t>
      </w:r>
      <w:r w:rsidRPr="006B20C9">
        <w:rPr>
          <w:rFonts w:asciiTheme="majorHAnsi" w:hAnsiTheme="majorHAnsi"/>
          <w:sz w:val="22"/>
          <w:szCs w:val="22"/>
        </w:rPr>
        <w:t xml:space="preserve"> adsorption at – 195.8</w:t>
      </w:r>
      <w:r w:rsidRPr="006B20C9">
        <w:rPr>
          <w:rFonts w:asciiTheme="majorHAnsi" w:hAnsiTheme="majorHAnsi"/>
          <w:sz w:val="22"/>
          <w:szCs w:val="22"/>
          <w:vertAlign w:val="superscript"/>
        </w:rPr>
        <w:t>0</w:t>
      </w:r>
      <w:r w:rsidRPr="006B20C9">
        <w:rPr>
          <w:rFonts w:asciiTheme="majorHAnsi" w:hAnsiTheme="majorHAnsi"/>
          <w:sz w:val="22"/>
          <w:szCs w:val="22"/>
        </w:rPr>
        <w:t>C. The following data are obtained.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596"/>
        <w:gridCol w:w="596"/>
        <w:gridCol w:w="596"/>
        <w:gridCol w:w="597"/>
        <w:gridCol w:w="596"/>
        <w:gridCol w:w="596"/>
        <w:gridCol w:w="596"/>
        <w:gridCol w:w="597"/>
      </w:tblGrid>
      <w:tr w:rsidR="006B20C9" w:rsidRPr="00B71879" w:rsidTr="006B20C9">
        <w:tc>
          <w:tcPr>
            <w:tcW w:w="2340" w:type="dxa"/>
          </w:tcPr>
          <w:p w:rsidR="006B20C9" w:rsidRPr="001769EA" w:rsidRDefault="006B20C9" w:rsidP="006B20C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769EA">
              <w:rPr>
                <w:rFonts w:asciiTheme="majorHAnsi" w:hAnsiTheme="majorHAnsi"/>
                <w:sz w:val="22"/>
                <w:szCs w:val="22"/>
              </w:rPr>
              <w:t>Pressure, mmHg</w:t>
            </w:r>
          </w:p>
        </w:tc>
        <w:tc>
          <w:tcPr>
            <w:tcW w:w="596" w:type="dxa"/>
          </w:tcPr>
          <w:p w:rsidR="006B20C9" w:rsidRPr="001769EA" w:rsidRDefault="006B20C9" w:rsidP="006B20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769EA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596" w:type="dxa"/>
          </w:tcPr>
          <w:p w:rsidR="006B20C9" w:rsidRPr="001769EA" w:rsidRDefault="006B20C9" w:rsidP="006B20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769EA">
              <w:rPr>
                <w:rFonts w:asciiTheme="majorHAnsi" w:hAnsiTheme="majorHAnsi"/>
                <w:sz w:val="22"/>
                <w:szCs w:val="22"/>
              </w:rPr>
              <w:t>25</w:t>
            </w:r>
          </w:p>
        </w:tc>
        <w:tc>
          <w:tcPr>
            <w:tcW w:w="596" w:type="dxa"/>
          </w:tcPr>
          <w:p w:rsidR="006B20C9" w:rsidRPr="001769EA" w:rsidRDefault="006B20C9" w:rsidP="006B20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769EA">
              <w:rPr>
                <w:rFonts w:asciiTheme="majorHAnsi" w:hAnsiTheme="majorHAnsi"/>
                <w:sz w:val="22"/>
                <w:szCs w:val="22"/>
              </w:rPr>
              <w:t>140</w:t>
            </w:r>
          </w:p>
        </w:tc>
        <w:tc>
          <w:tcPr>
            <w:tcW w:w="597" w:type="dxa"/>
          </w:tcPr>
          <w:p w:rsidR="006B20C9" w:rsidRPr="001769EA" w:rsidRDefault="006B20C9" w:rsidP="006B20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769EA">
              <w:rPr>
                <w:rFonts w:asciiTheme="majorHAnsi" w:hAnsiTheme="majorHAnsi"/>
                <w:sz w:val="22"/>
                <w:szCs w:val="22"/>
              </w:rPr>
              <w:t>230</w:t>
            </w:r>
          </w:p>
        </w:tc>
        <w:tc>
          <w:tcPr>
            <w:tcW w:w="596" w:type="dxa"/>
          </w:tcPr>
          <w:p w:rsidR="006B20C9" w:rsidRPr="001769EA" w:rsidRDefault="006B20C9" w:rsidP="006B20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769EA">
              <w:rPr>
                <w:rFonts w:asciiTheme="majorHAnsi" w:hAnsiTheme="majorHAnsi"/>
                <w:sz w:val="22"/>
                <w:szCs w:val="22"/>
              </w:rPr>
              <w:t>285</w:t>
            </w:r>
          </w:p>
        </w:tc>
        <w:tc>
          <w:tcPr>
            <w:tcW w:w="596" w:type="dxa"/>
          </w:tcPr>
          <w:p w:rsidR="006B20C9" w:rsidRPr="001769EA" w:rsidRDefault="006B20C9" w:rsidP="006B20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769EA">
              <w:rPr>
                <w:rFonts w:asciiTheme="majorHAnsi" w:hAnsiTheme="majorHAnsi"/>
                <w:sz w:val="22"/>
                <w:szCs w:val="22"/>
              </w:rPr>
              <w:t>320</w:t>
            </w:r>
          </w:p>
        </w:tc>
        <w:tc>
          <w:tcPr>
            <w:tcW w:w="596" w:type="dxa"/>
          </w:tcPr>
          <w:p w:rsidR="006B20C9" w:rsidRPr="001769EA" w:rsidRDefault="006B20C9" w:rsidP="006B20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769EA">
              <w:rPr>
                <w:rFonts w:asciiTheme="majorHAnsi" w:hAnsiTheme="majorHAnsi"/>
                <w:sz w:val="22"/>
                <w:szCs w:val="22"/>
              </w:rPr>
              <w:t>430</w:t>
            </w:r>
          </w:p>
        </w:tc>
        <w:tc>
          <w:tcPr>
            <w:tcW w:w="597" w:type="dxa"/>
          </w:tcPr>
          <w:p w:rsidR="006B20C9" w:rsidRPr="001769EA" w:rsidRDefault="006B20C9" w:rsidP="006B20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769EA">
              <w:rPr>
                <w:rFonts w:asciiTheme="majorHAnsi" w:hAnsiTheme="majorHAnsi"/>
                <w:sz w:val="22"/>
                <w:szCs w:val="22"/>
              </w:rPr>
              <w:t>505</w:t>
            </w:r>
          </w:p>
        </w:tc>
      </w:tr>
      <w:tr w:rsidR="006B20C9" w:rsidRPr="00B71879" w:rsidTr="006B20C9">
        <w:tc>
          <w:tcPr>
            <w:tcW w:w="2340" w:type="dxa"/>
          </w:tcPr>
          <w:p w:rsidR="006B20C9" w:rsidRPr="001769EA" w:rsidRDefault="006B20C9" w:rsidP="006B20C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769EA">
              <w:rPr>
                <w:rFonts w:asciiTheme="majorHAnsi" w:hAnsiTheme="majorHAnsi"/>
                <w:sz w:val="22"/>
                <w:szCs w:val="22"/>
              </w:rPr>
              <w:t xml:space="preserve">Volume adsorbed at </w:t>
            </w:r>
            <w:r w:rsidRPr="001769EA">
              <w:rPr>
                <w:rFonts w:asciiTheme="majorHAnsi" w:hAnsiTheme="majorHAnsi"/>
                <w:sz w:val="22"/>
                <w:szCs w:val="22"/>
                <w:vertAlign w:val="superscript"/>
              </w:rPr>
              <w:t>0</w:t>
            </w:r>
            <w:r w:rsidRPr="001769EA">
              <w:rPr>
                <w:rFonts w:asciiTheme="majorHAnsi" w:hAnsiTheme="majorHAnsi"/>
                <w:sz w:val="22"/>
                <w:szCs w:val="22"/>
              </w:rPr>
              <w:t>C, 1 atm,cm</w:t>
            </w:r>
            <w:r w:rsidRPr="001769EA">
              <w:rPr>
                <w:rFonts w:asciiTheme="majorHAnsi" w:hAnsiTheme="maj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96" w:type="dxa"/>
          </w:tcPr>
          <w:p w:rsidR="006B20C9" w:rsidRPr="001769EA" w:rsidRDefault="006B20C9" w:rsidP="006B20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769EA">
              <w:rPr>
                <w:rFonts w:asciiTheme="majorHAnsi" w:hAnsiTheme="majorHAnsi"/>
                <w:sz w:val="22"/>
                <w:szCs w:val="22"/>
              </w:rPr>
              <w:t>61</w:t>
            </w:r>
          </w:p>
        </w:tc>
        <w:tc>
          <w:tcPr>
            <w:tcW w:w="596" w:type="dxa"/>
          </w:tcPr>
          <w:p w:rsidR="006B20C9" w:rsidRPr="001769EA" w:rsidRDefault="006B20C9" w:rsidP="006B20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769EA">
              <w:rPr>
                <w:rFonts w:asciiTheme="majorHAnsi" w:hAnsiTheme="majorHAnsi"/>
                <w:sz w:val="22"/>
                <w:szCs w:val="22"/>
              </w:rPr>
              <w:t>127</w:t>
            </w:r>
          </w:p>
        </w:tc>
        <w:tc>
          <w:tcPr>
            <w:tcW w:w="596" w:type="dxa"/>
          </w:tcPr>
          <w:p w:rsidR="006B20C9" w:rsidRPr="001769EA" w:rsidRDefault="006B20C9" w:rsidP="006B20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769EA">
              <w:rPr>
                <w:rFonts w:asciiTheme="majorHAnsi" w:hAnsiTheme="majorHAnsi"/>
                <w:sz w:val="22"/>
                <w:szCs w:val="22"/>
              </w:rPr>
              <w:t>170</w:t>
            </w:r>
          </w:p>
        </w:tc>
        <w:tc>
          <w:tcPr>
            <w:tcW w:w="597" w:type="dxa"/>
          </w:tcPr>
          <w:p w:rsidR="006B20C9" w:rsidRPr="001769EA" w:rsidRDefault="006B20C9" w:rsidP="006B20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769EA">
              <w:rPr>
                <w:rFonts w:asciiTheme="majorHAnsi" w:hAnsiTheme="majorHAnsi"/>
                <w:sz w:val="22"/>
                <w:szCs w:val="22"/>
              </w:rPr>
              <w:t>197</w:t>
            </w:r>
          </w:p>
        </w:tc>
        <w:tc>
          <w:tcPr>
            <w:tcW w:w="596" w:type="dxa"/>
          </w:tcPr>
          <w:p w:rsidR="006B20C9" w:rsidRPr="001769EA" w:rsidRDefault="006B20C9" w:rsidP="006B20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769EA">
              <w:rPr>
                <w:rFonts w:asciiTheme="majorHAnsi" w:hAnsiTheme="majorHAnsi"/>
                <w:sz w:val="22"/>
                <w:szCs w:val="22"/>
              </w:rPr>
              <w:t>215</w:t>
            </w:r>
          </w:p>
        </w:tc>
        <w:tc>
          <w:tcPr>
            <w:tcW w:w="596" w:type="dxa"/>
          </w:tcPr>
          <w:p w:rsidR="006B20C9" w:rsidRPr="001769EA" w:rsidRDefault="006B20C9" w:rsidP="006B20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769EA">
              <w:rPr>
                <w:rFonts w:asciiTheme="majorHAnsi" w:hAnsiTheme="majorHAnsi"/>
                <w:sz w:val="22"/>
                <w:szCs w:val="22"/>
              </w:rPr>
              <w:t>230</w:t>
            </w:r>
          </w:p>
        </w:tc>
        <w:tc>
          <w:tcPr>
            <w:tcW w:w="596" w:type="dxa"/>
          </w:tcPr>
          <w:p w:rsidR="006B20C9" w:rsidRPr="001769EA" w:rsidRDefault="006B20C9" w:rsidP="006B20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769EA">
              <w:rPr>
                <w:rFonts w:asciiTheme="majorHAnsi" w:hAnsiTheme="majorHAnsi"/>
                <w:sz w:val="22"/>
                <w:szCs w:val="22"/>
              </w:rPr>
              <w:t>277</w:t>
            </w:r>
          </w:p>
        </w:tc>
        <w:tc>
          <w:tcPr>
            <w:tcW w:w="597" w:type="dxa"/>
          </w:tcPr>
          <w:p w:rsidR="006B20C9" w:rsidRPr="001769EA" w:rsidRDefault="006B20C9" w:rsidP="006B20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769EA">
              <w:rPr>
                <w:rFonts w:asciiTheme="majorHAnsi" w:hAnsiTheme="majorHAnsi"/>
                <w:sz w:val="22"/>
                <w:szCs w:val="22"/>
              </w:rPr>
              <w:t>330</w:t>
            </w:r>
          </w:p>
        </w:tc>
      </w:tr>
    </w:tbl>
    <w:p w:rsidR="006B20C9" w:rsidRPr="006B20C9" w:rsidRDefault="006B20C9" w:rsidP="006B20C9">
      <w:pPr>
        <w:ind w:left="360"/>
        <w:jc w:val="both"/>
        <w:rPr>
          <w:rFonts w:asciiTheme="majorHAnsi" w:hAnsiTheme="majorHAnsi"/>
          <w:b/>
          <w:sz w:val="22"/>
          <w:szCs w:val="22"/>
        </w:rPr>
      </w:pPr>
      <w:r w:rsidRPr="006B20C9">
        <w:rPr>
          <w:rFonts w:asciiTheme="majorHAnsi" w:hAnsiTheme="majorHAnsi"/>
          <w:sz w:val="22"/>
          <w:szCs w:val="22"/>
        </w:rPr>
        <w:t>The vapour pressure of N</w:t>
      </w:r>
      <w:r w:rsidRPr="006B20C9">
        <w:rPr>
          <w:rFonts w:asciiTheme="majorHAnsi" w:hAnsiTheme="majorHAnsi"/>
          <w:sz w:val="22"/>
          <w:szCs w:val="22"/>
          <w:vertAlign w:val="subscript"/>
        </w:rPr>
        <w:t>2</w:t>
      </w:r>
      <w:r w:rsidRPr="006B20C9">
        <w:rPr>
          <w:rFonts w:asciiTheme="majorHAnsi" w:hAnsiTheme="majorHAnsi"/>
          <w:sz w:val="22"/>
          <w:szCs w:val="22"/>
        </w:rPr>
        <w:t xml:space="preserve"> at – 195.8</w:t>
      </w:r>
      <w:r w:rsidRPr="006B20C9">
        <w:rPr>
          <w:rFonts w:asciiTheme="majorHAnsi" w:hAnsiTheme="majorHAnsi"/>
          <w:sz w:val="22"/>
          <w:szCs w:val="22"/>
          <w:vertAlign w:val="superscript"/>
        </w:rPr>
        <w:t>0</w:t>
      </w:r>
      <w:r w:rsidRPr="006B20C9">
        <w:rPr>
          <w:rFonts w:asciiTheme="majorHAnsi" w:hAnsiTheme="majorHAnsi"/>
          <w:sz w:val="22"/>
          <w:szCs w:val="22"/>
        </w:rPr>
        <w:t>C is 1 atm. Estimate the surface area in m</w:t>
      </w:r>
      <w:r w:rsidRPr="006B20C9">
        <w:rPr>
          <w:rFonts w:asciiTheme="majorHAnsi" w:hAnsiTheme="majorHAnsi"/>
          <w:sz w:val="22"/>
          <w:szCs w:val="22"/>
          <w:vertAlign w:val="superscript"/>
        </w:rPr>
        <w:t>2</w:t>
      </w:r>
      <w:r w:rsidRPr="006B20C9">
        <w:rPr>
          <w:rFonts w:asciiTheme="majorHAnsi" w:hAnsiTheme="majorHAnsi"/>
          <w:sz w:val="22"/>
          <w:szCs w:val="22"/>
        </w:rPr>
        <w:t>/gm of the sample</w:t>
      </w:r>
      <w:r>
        <w:rPr>
          <w:rFonts w:asciiTheme="majorHAnsi" w:hAnsiTheme="majorHAnsi"/>
          <w:sz w:val="22"/>
          <w:szCs w:val="22"/>
        </w:rPr>
        <w:t>.</w:t>
      </w:r>
    </w:p>
    <w:p w:rsidR="006B20C9" w:rsidRPr="006B20C9" w:rsidRDefault="006B20C9" w:rsidP="006B20C9">
      <w:pPr>
        <w:jc w:val="right"/>
        <w:rPr>
          <w:rFonts w:asciiTheme="majorHAnsi" w:hAnsiTheme="majorHAnsi"/>
          <w:b/>
          <w:sz w:val="22"/>
          <w:szCs w:val="22"/>
        </w:rPr>
      </w:pPr>
      <w:r w:rsidRPr="006B20C9">
        <w:rPr>
          <w:rFonts w:asciiTheme="majorHAnsi" w:hAnsiTheme="majorHAnsi"/>
          <w:b/>
          <w:sz w:val="22"/>
          <w:szCs w:val="22"/>
        </w:rPr>
        <w:t>12</w:t>
      </w:r>
    </w:p>
    <w:p w:rsidR="006B20C9" w:rsidRPr="006B20C9" w:rsidRDefault="006B20C9" w:rsidP="006B20C9">
      <w:pPr>
        <w:tabs>
          <w:tab w:val="left" w:pos="581"/>
          <w:tab w:val="left" w:pos="6747"/>
        </w:tabs>
        <w:rPr>
          <w:rFonts w:asciiTheme="majorHAnsi" w:hAnsiTheme="majorHAnsi"/>
          <w:sz w:val="22"/>
          <w:szCs w:val="22"/>
        </w:rPr>
      </w:pPr>
      <w:r w:rsidRPr="006B20C9">
        <w:rPr>
          <w:rFonts w:asciiTheme="majorHAnsi" w:hAnsiTheme="majorHAnsi"/>
          <w:sz w:val="22"/>
          <w:szCs w:val="22"/>
        </w:rPr>
        <w:tab/>
      </w:r>
      <w:r w:rsidRPr="006B20C9">
        <w:rPr>
          <w:rFonts w:asciiTheme="majorHAnsi" w:hAnsiTheme="majorHAnsi"/>
          <w:b/>
          <w:sz w:val="22"/>
          <w:szCs w:val="22"/>
        </w:rPr>
        <w:tab/>
      </w:r>
    </w:p>
    <w:p w:rsidR="006B20C9" w:rsidRDefault="006B20C9" w:rsidP="006B20C9">
      <w:pPr>
        <w:ind w:left="3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7.</w:t>
      </w:r>
      <w:r>
        <w:rPr>
          <w:rFonts w:asciiTheme="majorHAnsi" w:hAnsiTheme="majorHAnsi"/>
          <w:sz w:val="22"/>
          <w:szCs w:val="22"/>
        </w:rPr>
        <w:tab/>
      </w:r>
      <w:r w:rsidRPr="006B20C9">
        <w:rPr>
          <w:rFonts w:asciiTheme="majorHAnsi" w:hAnsiTheme="majorHAnsi"/>
          <w:sz w:val="22"/>
          <w:szCs w:val="22"/>
        </w:rPr>
        <w:t>Discuss in detail different methods used for catalyst preparation. Define promoters and inhibitors.</w:t>
      </w:r>
    </w:p>
    <w:p w:rsidR="006B20C9" w:rsidRPr="006B20C9" w:rsidRDefault="006B20C9" w:rsidP="006B20C9">
      <w:pPr>
        <w:jc w:val="right"/>
        <w:rPr>
          <w:rFonts w:asciiTheme="majorHAnsi" w:hAnsiTheme="majorHAnsi"/>
          <w:b/>
          <w:sz w:val="22"/>
          <w:szCs w:val="22"/>
        </w:rPr>
      </w:pPr>
      <w:r w:rsidRPr="006B20C9">
        <w:rPr>
          <w:rFonts w:asciiTheme="majorHAnsi" w:hAnsiTheme="majorHAnsi"/>
          <w:b/>
          <w:sz w:val="22"/>
          <w:szCs w:val="22"/>
        </w:rPr>
        <w:t>(8 + 4) = 12</w:t>
      </w:r>
    </w:p>
    <w:p w:rsidR="00590757" w:rsidRDefault="00590757" w:rsidP="00B2348F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</w:p>
    <w:p w:rsidR="006D4D45" w:rsidRDefault="006D4D45" w:rsidP="003747AB">
      <w:pPr>
        <w:jc w:val="center"/>
      </w:pPr>
      <w:r w:rsidRPr="00C54E41">
        <w:rPr>
          <w:rFonts w:ascii="Cambria" w:hAnsi="Cambria"/>
          <w:b/>
          <w:sz w:val="22"/>
          <w:szCs w:val="22"/>
        </w:rPr>
        <w:t xml:space="preserve">Group – </w:t>
      </w:r>
      <w:r>
        <w:rPr>
          <w:rFonts w:ascii="Cambria" w:hAnsi="Cambria"/>
          <w:b/>
          <w:sz w:val="22"/>
          <w:szCs w:val="22"/>
        </w:rPr>
        <w:t>E</w:t>
      </w:r>
    </w:p>
    <w:p w:rsidR="005A27BC" w:rsidRPr="00803189" w:rsidRDefault="005A27BC" w:rsidP="003747AB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10"/>
          <w:szCs w:val="10"/>
        </w:rPr>
      </w:pPr>
    </w:p>
    <w:p w:rsidR="006B20C9" w:rsidRPr="006B20C9" w:rsidRDefault="006B20C9" w:rsidP="001769EA">
      <w:pPr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6B20C9">
        <w:rPr>
          <w:rFonts w:asciiTheme="majorHAnsi" w:hAnsiTheme="majorHAnsi"/>
          <w:sz w:val="22"/>
          <w:szCs w:val="22"/>
        </w:rPr>
        <w:t>8</w:t>
      </w:r>
      <w:r>
        <w:rPr>
          <w:rFonts w:asciiTheme="majorHAnsi" w:hAnsiTheme="majorHAnsi"/>
          <w:sz w:val="22"/>
          <w:szCs w:val="22"/>
        </w:rPr>
        <w:t>.</w:t>
      </w:r>
      <w:r w:rsidR="001769EA">
        <w:rPr>
          <w:rFonts w:asciiTheme="majorHAnsi" w:hAnsiTheme="majorHAnsi"/>
          <w:sz w:val="22"/>
          <w:szCs w:val="22"/>
        </w:rPr>
        <w:tab/>
      </w:r>
      <w:r w:rsidRPr="006B20C9">
        <w:rPr>
          <w:rFonts w:asciiTheme="majorHAnsi" w:hAnsiTheme="majorHAnsi"/>
          <w:sz w:val="22"/>
          <w:szCs w:val="22"/>
        </w:rPr>
        <w:t>In his thesis, which was published as a book Monod first proposed the celebrated equation which bears his name. As experimental support for this equation form he presented results on the growth of a pure bacterial culture in a lactose solution. We reproduce one of his runs here.</w:t>
      </w:r>
    </w:p>
    <w:tbl>
      <w:tblPr>
        <w:tblStyle w:val="TableGrid"/>
        <w:tblW w:w="0" w:type="auto"/>
        <w:tblInd w:w="1098" w:type="dxa"/>
        <w:tblLook w:val="04A0"/>
      </w:tblPr>
      <w:tblGrid>
        <w:gridCol w:w="675"/>
        <w:gridCol w:w="676"/>
        <w:gridCol w:w="675"/>
        <w:gridCol w:w="676"/>
        <w:gridCol w:w="675"/>
        <w:gridCol w:w="676"/>
        <w:gridCol w:w="675"/>
        <w:gridCol w:w="676"/>
        <w:gridCol w:w="676"/>
      </w:tblGrid>
      <w:tr w:rsidR="001769EA" w:rsidRPr="00B71879" w:rsidTr="001769EA">
        <w:trPr>
          <w:trHeight w:val="234"/>
        </w:trPr>
        <w:tc>
          <w:tcPr>
            <w:tcW w:w="675" w:type="dxa"/>
          </w:tcPr>
          <w:p w:rsidR="006B20C9" w:rsidRPr="001769EA" w:rsidRDefault="006B20C9" w:rsidP="001769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69EA">
              <w:rPr>
                <w:rFonts w:asciiTheme="majorHAnsi" w:hAnsiTheme="majorHAnsi"/>
                <w:sz w:val="20"/>
                <w:szCs w:val="20"/>
              </w:rPr>
              <w:lastRenderedPageBreak/>
              <w:t>t</w:t>
            </w:r>
          </w:p>
        </w:tc>
        <w:tc>
          <w:tcPr>
            <w:tcW w:w="676" w:type="dxa"/>
          </w:tcPr>
          <w:p w:rsidR="006B20C9" w:rsidRPr="001769EA" w:rsidRDefault="006B20C9" w:rsidP="001769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69EA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6B20C9" w:rsidRPr="001769EA" w:rsidRDefault="006B20C9" w:rsidP="001769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69EA">
              <w:rPr>
                <w:rFonts w:asciiTheme="majorHAnsi" w:hAnsiTheme="majorHAnsi"/>
                <w:sz w:val="20"/>
                <w:szCs w:val="20"/>
              </w:rPr>
              <w:t>0.54</w:t>
            </w:r>
          </w:p>
        </w:tc>
        <w:tc>
          <w:tcPr>
            <w:tcW w:w="676" w:type="dxa"/>
          </w:tcPr>
          <w:p w:rsidR="006B20C9" w:rsidRPr="001769EA" w:rsidRDefault="006B20C9" w:rsidP="001769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69EA">
              <w:rPr>
                <w:rFonts w:asciiTheme="majorHAnsi" w:hAnsiTheme="majorHAnsi"/>
                <w:sz w:val="20"/>
                <w:szCs w:val="20"/>
              </w:rPr>
              <w:t>0.90</w:t>
            </w:r>
          </w:p>
        </w:tc>
        <w:tc>
          <w:tcPr>
            <w:tcW w:w="675" w:type="dxa"/>
          </w:tcPr>
          <w:p w:rsidR="006B20C9" w:rsidRPr="001769EA" w:rsidRDefault="006B20C9" w:rsidP="001769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69EA">
              <w:rPr>
                <w:rFonts w:asciiTheme="majorHAnsi" w:hAnsiTheme="majorHAnsi"/>
                <w:sz w:val="20"/>
                <w:szCs w:val="20"/>
              </w:rPr>
              <w:t>1.23</w:t>
            </w:r>
          </w:p>
        </w:tc>
        <w:tc>
          <w:tcPr>
            <w:tcW w:w="676" w:type="dxa"/>
          </w:tcPr>
          <w:p w:rsidR="006B20C9" w:rsidRPr="001769EA" w:rsidRDefault="006B20C9" w:rsidP="001769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69EA">
              <w:rPr>
                <w:rFonts w:asciiTheme="majorHAnsi" w:hAnsiTheme="majorHAnsi"/>
                <w:sz w:val="20"/>
                <w:szCs w:val="20"/>
              </w:rPr>
              <w:t>1.58</w:t>
            </w:r>
          </w:p>
        </w:tc>
        <w:tc>
          <w:tcPr>
            <w:tcW w:w="675" w:type="dxa"/>
          </w:tcPr>
          <w:p w:rsidR="006B20C9" w:rsidRPr="001769EA" w:rsidRDefault="006B20C9" w:rsidP="001769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69EA">
              <w:rPr>
                <w:rFonts w:asciiTheme="majorHAnsi" w:hAnsiTheme="majorHAnsi"/>
                <w:sz w:val="20"/>
                <w:szCs w:val="20"/>
              </w:rPr>
              <w:t>1.95</w:t>
            </w:r>
          </w:p>
        </w:tc>
        <w:tc>
          <w:tcPr>
            <w:tcW w:w="676" w:type="dxa"/>
          </w:tcPr>
          <w:p w:rsidR="006B20C9" w:rsidRPr="001769EA" w:rsidRDefault="006B20C9" w:rsidP="001769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69EA">
              <w:rPr>
                <w:rFonts w:asciiTheme="majorHAnsi" w:hAnsiTheme="majorHAnsi"/>
                <w:sz w:val="20"/>
                <w:szCs w:val="20"/>
              </w:rPr>
              <w:t>2.33</w:t>
            </w:r>
          </w:p>
        </w:tc>
        <w:tc>
          <w:tcPr>
            <w:tcW w:w="676" w:type="dxa"/>
          </w:tcPr>
          <w:p w:rsidR="006B20C9" w:rsidRPr="001769EA" w:rsidRDefault="006B20C9" w:rsidP="001769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69EA">
              <w:rPr>
                <w:rFonts w:asciiTheme="majorHAnsi" w:hAnsiTheme="majorHAnsi"/>
                <w:sz w:val="20"/>
                <w:szCs w:val="20"/>
              </w:rPr>
              <w:t>2.70</w:t>
            </w:r>
          </w:p>
        </w:tc>
      </w:tr>
      <w:tr w:rsidR="001769EA" w:rsidRPr="00B71879" w:rsidTr="001769EA">
        <w:trPr>
          <w:trHeight w:val="234"/>
        </w:trPr>
        <w:tc>
          <w:tcPr>
            <w:tcW w:w="675" w:type="dxa"/>
          </w:tcPr>
          <w:p w:rsidR="006B20C9" w:rsidRPr="001769EA" w:rsidRDefault="006B20C9" w:rsidP="001769EA">
            <w:pPr>
              <w:jc w:val="center"/>
              <w:rPr>
                <w:rFonts w:asciiTheme="majorHAnsi" w:hAnsiTheme="majorHAnsi"/>
                <w:sz w:val="20"/>
                <w:szCs w:val="20"/>
                <w:vertAlign w:val="subscript"/>
              </w:rPr>
            </w:pPr>
            <w:r w:rsidRPr="001769EA">
              <w:rPr>
                <w:rFonts w:asciiTheme="majorHAnsi" w:hAnsiTheme="majorHAnsi"/>
                <w:sz w:val="20"/>
                <w:szCs w:val="20"/>
              </w:rPr>
              <w:t>C</w:t>
            </w:r>
            <w:r w:rsidRPr="001769EA">
              <w:rPr>
                <w:rFonts w:asciiTheme="majorHAnsi" w:hAnsiTheme="majorHAnsi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676" w:type="dxa"/>
          </w:tcPr>
          <w:p w:rsidR="006B20C9" w:rsidRPr="001769EA" w:rsidRDefault="006B20C9" w:rsidP="001769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69EA">
              <w:rPr>
                <w:rFonts w:asciiTheme="majorHAnsi" w:hAnsiTheme="majorHAnsi"/>
                <w:sz w:val="20"/>
                <w:szCs w:val="20"/>
              </w:rPr>
              <w:t>147</w:t>
            </w:r>
          </w:p>
        </w:tc>
        <w:tc>
          <w:tcPr>
            <w:tcW w:w="675" w:type="dxa"/>
          </w:tcPr>
          <w:p w:rsidR="006B20C9" w:rsidRPr="001769EA" w:rsidRDefault="006B20C9" w:rsidP="001769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69EA">
              <w:rPr>
                <w:rFonts w:asciiTheme="majorHAnsi" w:hAnsiTheme="majorHAnsi"/>
                <w:sz w:val="20"/>
                <w:szCs w:val="20"/>
              </w:rPr>
              <w:t>125</w:t>
            </w:r>
          </w:p>
        </w:tc>
        <w:tc>
          <w:tcPr>
            <w:tcW w:w="676" w:type="dxa"/>
          </w:tcPr>
          <w:p w:rsidR="006B20C9" w:rsidRPr="001769EA" w:rsidRDefault="006B20C9" w:rsidP="001769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69EA">
              <w:rPr>
                <w:rFonts w:asciiTheme="majorHAnsi" w:hAnsiTheme="majorHAnsi"/>
                <w:sz w:val="20"/>
                <w:szCs w:val="20"/>
              </w:rPr>
              <w:t>104</w:t>
            </w:r>
          </w:p>
        </w:tc>
        <w:tc>
          <w:tcPr>
            <w:tcW w:w="675" w:type="dxa"/>
          </w:tcPr>
          <w:p w:rsidR="006B20C9" w:rsidRPr="001769EA" w:rsidRDefault="006B20C9" w:rsidP="001769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69EA">
              <w:rPr>
                <w:rFonts w:asciiTheme="majorHAnsi" w:hAnsiTheme="majorHAnsi"/>
                <w:sz w:val="20"/>
                <w:szCs w:val="20"/>
              </w:rPr>
              <w:t>70</w:t>
            </w:r>
          </w:p>
        </w:tc>
        <w:tc>
          <w:tcPr>
            <w:tcW w:w="676" w:type="dxa"/>
          </w:tcPr>
          <w:p w:rsidR="006B20C9" w:rsidRPr="001769EA" w:rsidRDefault="006B20C9" w:rsidP="001769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69EA">
              <w:rPr>
                <w:rFonts w:asciiTheme="majorHAnsi" w:hAnsiTheme="majorHAnsi"/>
                <w:sz w:val="20"/>
                <w:szCs w:val="20"/>
              </w:rPr>
              <w:t>38</w:t>
            </w:r>
          </w:p>
        </w:tc>
        <w:tc>
          <w:tcPr>
            <w:tcW w:w="675" w:type="dxa"/>
          </w:tcPr>
          <w:p w:rsidR="006B20C9" w:rsidRPr="001769EA" w:rsidRDefault="006B20C9" w:rsidP="001769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69EA"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676" w:type="dxa"/>
          </w:tcPr>
          <w:p w:rsidR="006B20C9" w:rsidRPr="001769EA" w:rsidRDefault="006B20C9" w:rsidP="001769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69EA">
              <w:rPr>
                <w:rFonts w:asciiTheme="majorHAnsi" w:hAnsiTheme="majorHAnsi"/>
                <w:sz w:val="20"/>
                <w:szCs w:val="20"/>
              </w:rPr>
              <w:t>3.0</w:t>
            </w:r>
          </w:p>
        </w:tc>
        <w:tc>
          <w:tcPr>
            <w:tcW w:w="676" w:type="dxa"/>
          </w:tcPr>
          <w:p w:rsidR="006B20C9" w:rsidRPr="001769EA" w:rsidRDefault="006B20C9" w:rsidP="001769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69EA">
              <w:rPr>
                <w:rFonts w:asciiTheme="majorHAnsi" w:hAnsiTheme="majorHAnsi"/>
                <w:sz w:val="20"/>
                <w:szCs w:val="20"/>
              </w:rPr>
              <w:t>1.0</w:t>
            </w:r>
          </w:p>
        </w:tc>
      </w:tr>
      <w:tr w:rsidR="001769EA" w:rsidRPr="00B71879" w:rsidTr="001769EA">
        <w:trPr>
          <w:trHeight w:val="235"/>
        </w:trPr>
        <w:tc>
          <w:tcPr>
            <w:tcW w:w="675" w:type="dxa"/>
          </w:tcPr>
          <w:p w:rsidR="006B20C9" w:rsidRPr="001769EA" w:rsidRDefault="006B20C9" w:rsidP="001769EA">
            <w:pPr>
              <w:jc w:val="center"/>
              <w:rPr>
                <w:rFonts w:asciiTheme="majorHAnsi" w:hAnsiTheme="majorHAnsi"/>
                <w:sz w:val="20"/>
                <w:szCs w:val="20"/>
                <w:vertAlign w:val="subscript"/>
              </w:rPr>
            </w:pPr>
            <w:r w:rsidRPr="001769EA">
              <w:rPr>
                <w:rFonts w:asciiTheme="majorHAnsi" w:hAnsiTheme="majorHAnsi"/>
                <w:sz w:val="20"/>
                <w:szCs w:val="20"/>
              </w:rPr>
              <w:t>C</w:t>
            </w:r>
            <w:r w:rsidRPr="001769EA">
              <w:rPr>
                <w:rFonts w:asciiTheme="majorHAnsi" w:hAnsiTheme="majorHAnsi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676" w:type="dxa"/>
          </w:tcPr>
          <w:p w:rsidR="006B20C9" w:rsidRPr="001769EA" w:rsidRDefault="006B20C9" w:rsidP="001769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69EA">
              <w:rPr>
                <w:rFonts w:asciiTheme="majorHAnsi" w:hAnsiTheme="majorHAnsi"/>
                <w:sz w:val="20"/>
                <w:szCs w:val="20"/>
              </w:rPr>
              <w:t>15.5</w:t>
            </w:r>
          </w:p>
        </w:tc>
        <w:tc>
          <w:tcPr>
            <w:tcW w:w="675" w:type="dxa"/>
          </w:tcPr>
          <w:p w:rsidR="006B20C9" w:rsidRPr="001769EA" w:rsidRDefault="006B20C9" w:rsidP="001769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69EA"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676" w:type="dxa"/>
          </w:tcPr>
          <w:p w:rsidR="006B20C9" w:rsidRPr="001769EA" w:rsidRDefault="006B20C9" w:rsidP="001769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69EA"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675" w:type="dxa"/>
          </w:tcPr>
          <w:p w:rsidR="006B20C9" w:rsidRPr="001769EA" w:rsidRDefault="006B20C9" w:rsidP="001769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69EA">
              <w:rPr>
                <w:rFonts w:asciiTheme="majorHAnsi" w:hAnsiTheme="majorHAnsi"/>
                <w:sz w:val="20"/>
                <w:szCs w:val="20"/>
              </w:rPr>
              <w:t>38.8</w:t>
            </w:r>
          </w:p>
        </w:tc>
        <w:tc>
          <w:tcPr>
            <w:tcW w:w="676" w:type="dxa"/>
          </w:tcPr>
          <w:p w:rsidR="006B20C9" w:rsidRPr="001769EA" w:rsidRDefault="006B20C9" w:rsidP="001769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69EA">
              <w:rPr>
                <w:rFonts w:asciiTheme="majorHAnsi" w:hAnsiTheme="majorHAnsi"/>
                <w:sz w:val="20"/>
                <w:szCs w:val="20"/>
              </w:rPr>
              <w:t>48.5</w:t>
            </w:r>
          </w:p>
        </w:tc>
        <w:tc>
          <w:tcPr>
            <w:tcW w:w="675" w:type="dxa"/>
          </w:tcPr>
          <w:p w:rsidR="006B20C9" w:rsidRPr="001769EA" w:rsidRDefault="006B20C9" w:rsidP="001769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69EA">
              <w:rPr>
                <w:rFonts w:asciiTheme="majorHAnsi" w:hAnsiTheme="majorHAnsi"/>
                <w:sz w:val="20"/>
                <w:szCs w:val="20"/>
              </w:rPr>
              <w:t>58.3</w:t>
            </w:r>
          </w:p>
        </w:tc>
        <w:tc>
          <w:tcPr>
            <w:tcW w:w="676" w:type="dxa"/>
          </w:tcPr>
          <w:p w:rsidR="006B20C9" w:rsidRPr="001769EA" w:rsidRDefault="006B20C9" w:rsidP="001769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69EA">
              <w:rPr>
                <w:rFonts w:asciiTheme="majorHAnsi" w:hAnsiTheme="majorHAnsi"/>
                <w:sz w:val="20"/>
                <w:szCs w:val="20"/>
              </w:rPr>
              <w:t>61.3</w:t>
            </w:r>
          </w:p>
        </w:tc>
        <w:tc>
          <w:tcPr>
            <w:tcW w:w="676" w:type="dxa"/>
          </w:tcPr>
          <w:p w:rsidR="006B20C9" w:rsidRPr="001769EA" w:rsidRDefault="006B20C9" w:rsidP="001769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69EA">
              <w:rPr>
                <w:rFonts w:asciiTheme="majorHAnsi" w:hAnsiTheme="majorHAnsi"/>
                <w:sz w:val="20"/>
                <w:szCs w:val="20"/>
              </w:rPr>
              <w:t>62.5</w:t>
            </w:r>
          </w:p>
        </w:tc>
      </w:tr>
    </w:tbl>
    <w:p w:rsidR="006B20C9" w:rsidRPr="006B20C9" w:rsidRDefault="006B20C9" w:rsidP="001769EA">
      <w:pPr>
        <w:ind w:left="360"/>
        <w:jc w:val="both"/>
        <w:rPr>
          <w:rFonts w:asciiTheme="majorHAnsi" w:hAnsiTheme="majorHAnsi"/>
          <w:sz w:val="22"/>
          <w:szCs w:val="22"/>
        </w:rPr>
      </w:pPr>
      <w:r w:rsidRPr="006B20C9">
        <w:rPr>
          <w:rFonts w:asciiTheme="majorHAnsi" w:hAnsiTheme="majorHAnsi"/>
          <w:sz w:val="22"/>
          <w:szCs w:val="22"/>
        </w:rPr>
        <w:t>Fit the Monod equation.</w:t>
      </w:r>
    </w:p>
    <w:p w:rsidR="006B20C9" w:rsidRPr="001769EA" w:rsidRDefault="006B20C9" w:rsidP="001769EA">
      <w:pPr>
        <w:jc w:val="right"/>
        <w:rPr>
          <w:rFonts w:asciiTheme="majorHAnsi" w:hAnsiTheme="majorHAnsi"/>
          <w:b/>
          <w:sz w:val="22"/>
          <w:szCs w:val="22"/>
        </w:rPr>
      </w:pPr>
      <w:r w:rsidRPr="001769EA">
        <w:rPr>
          <w:rFonts w:asciiTheme="majorHAnsi" w:hAnsiTheme="majorHAnsi"/>
          <w:b/>
          <w:sz w:val="22"/>
          <w:szCs w:val="22"/>
        </w:rPr>
        <w:t>12</w:t>
      </w:r>
    </w:p>
    <w:p w:rsidR="006B20C9" w:rsidRPr="006B20C9" w:rsidRDefault="006B20C9" w:rsidP="00DF44EB">
      <w:pPr>
        <w:tabs>
          <w:tab w:val="left" w:pos="577"/>
          <w:tab w:val="left" w:pos="6755"/>
        </w:tabs>
        <w:rPr>
          <w:rFonts w:asciiTheme="majorHAnsi" w:hAnsiTheme="majorHAnsi"/>
          <w:sz w:val="22"/>
          <w:szCs w:val="22"/>
        </w:rPr>
      </w:pPr>
      <w:r w:rsidRPr="006B20C9">
        <w:rPr>
          <w:rFonts w:asciiTheme="majorHAnsi" w:hAnsiTheme="majorHAnsi"/>
          <w:sz w:val="22"/>
          <w:szCs w:val="22"/>
        </w:rPr>
        <w:tab/>
      </w:r>
      <w:r w:rsidRPr="006B20C9">
        <w:rPr>
          <w:rFonts w:asciiTheme="majorHAnsi" w:hAnsiTheme="majorHAnsi"/>
          <w:sz w:val="22"/>
          <w:szCs w:val="22"/>
        </w:rPr>
        <w:tab/>
      </w:r>
    </w:p>
    <w:p w:rsidR="001769EA" w:rsidRDefault="006B20C9" w:rsidP="001769EA">
      <w:pPr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6B20C9">
        <w:rPr>
          <w:rFonts w:asciiTheme="majorHAnsi" w:hAnsiTheme="majorHAnsi"/>
          <w:sz w:val="22"/>
          <w:szCs w:val="22"/>
        </w:rPr>
        <w:t>9</w:t>
      </w:r>
      <w:r w:rsidR="001769EA">
        <w:rPr>
          <w:rFonts w:asciiTheme="majorHAnsi" w:hAnsiTheme="majorHAnsi"/>
          <w:sz w:val="22"/>
          <w:szCs w:val="22"/>
        </w:rPr>
        <w:t xml:space="preserve">. </w:t>
      </w:r>
      <w:r w:rsidR="001769EA">
        <w:rPr>
          <w:rFonts w:asciiTheme="majorHAnsi" w:hAnsiTheme="majorHAnsi"/>
          <w:sz w:val="22"/>
          <w:szCs w:val="22"/>
        </w:rPr>
        <w:tab/>
      </w:r>
      <w:r w:rsidRPr="006B20C9">
        <w:rPr>
          <w:rFonts w:asciiTheme="majorHAnsi" w:hAnsiTheme="majorHAnsi"/>
          <w:sz w:val="22"/>
          <w:szCs w:val="22"/>
        </w:rPr>
        <w:t>A fermentation industry wishes to produce a valuable biochemical by maintaining maximum rate of cell growth condition as far as possible. Starting with 15.5 mg / dm</w:t>
      </w:r>
      <w:r w:rsidRPr="006B20C9">
        <w:rPr>
          <w:rFonts w:asciiTheme="majorHAnsi" w:hAnsiTheme="majorHAnsi"/>
          <w:sz w:val="22"/>
          <w:szCs w:val="22"/>
          <w:vertAlign w:val="superscript"/>
        </w:rPr>
        <w:t>3</w:t>
      </w:r>
      <w:r w:rsidRPr="006B20C9">
        <w:rPr>
          <w:rFonts w:asciiTheme="majorHAnsi" w:hAnsiTheme="majorHAnsi"/>
          <w:sz w:val="22"/>
          <w:szCs w:val="22"/>
        </w:rPr>
        <w:t xml:space="preserve"> of cells and 150 mg / dm</w:t>
      </w:r>
      <w:r w:rsidRPr="006B20C9">
        <w:rPr>
          <w:rFonts w:asciiTheme="majorHAnsi" w:hAnsiTheme="majorHAnsi"/>
          <w:sz w:val="22"/>
          <w:szCs w:val="22"/>
          <w:vertAlign w:val="superscript"/>
        </w:rPr>
        <w:t>3</w:t>
      </w:r>
      <w:r w:rsidRPr="006B20C9">
        <w:rPr>
          <w:rFonts w:asciiTheme="majorHAnsi" w:hAnsiTheme="majorHAnsi"/>
          <w:sz w:val="22"/>
          <w:szCs w:val="22"/>
        </w:rPr>
        <w:t xml:space="preserve"> of substrate, the fermentation was carried out. The yield of cell was found to be 0.65 mg cell / mg substrate. The cell growth rate was reported to be R</w:t>
      </w:r>
      <w:r w:rsidRPr="006B20C9">
        <w:rPr>
          <w:rFonts w:asciiTheme="majorHAnsi" w:hAnsiTheme="majorHAnsi"/>
          <w:sz w:val="22"/>
          <w:szCs w:val="22"/>
          <w:vertAlign w:val="subscript"/>
        </w:rPr>
        <w:t>C</w:t>
      </w:r>
      <w:r w:rsidRPr="006B20C9">
        <w:rPr>
          <w:rFonts w:asciiTheme="majorHAnsi" w:hAnsiTheme="majorHAnsi"/>
          <w:sz w:val="22"/>
          <w:szCs w:val="22"/>
        </w:rPr>
        <w:t xml:space="preserve"> = 1.2 C</w:t>
      </w:r>
      <w:r w:rsidRPr="006B20C9">
        <w:rPr>
          <w:rFonts w:asciiTheme="majorHAnsi" w:hAnsiTheme="majorHAnsi"/>
          <w:sz w:val="22"/>
          <w:szCs w:val="22"/>
          <w:vertAlign w:val="subscript"/>
        </w:rPr>
        <w:t>A</w:t>
      </w:r>
      <w:r w:rsidRPr="006B20C9">
        <w:rPr>
          <w:rFonts w:asciiTheme="majorHAnsi" w:hAnsiTheme="majorHAnsi"/>
          <w:sz w:val="22"/>
          <w:szCs w:val="22"/>
        </w:rPr>
        <w:t>C</w:t>
      </w:r>
      <w:r w:rsidRPr="006B20C9">
        <w:rPr>
          <w:rFonts w:asciiTheme="majorHAnsi" w:hAnsiTheme="majorHAnsi"/>
          <w:sz w:val="22"/>
          <w:szCs w:val="22"/>
          <w:vertAlign w:val="subscript"/>
        </w:rPr>
        <w:t>C</w:t>
      </w:r>
      <w:r w:rsidRPr="006B20C9">
        <w:rPr>
          <w:rFonts w:asciiTheme="majorHAnsi" w:hAnsiTheme="majorHAnsi"/>
          <w:sz w:val="22"/>
          <w:szCs w:val="22"/>
        </w:rPr>
        <w:t xml:space="preserve"> / (C</w:t>
      </w:r>
      <w:r w:rsidRPr="006B20C9">
        <w:rPr>
          <w:rFonts w:asciiTheme="majorHAnsi" w:hAnsiTheme="majorHAnsi"/>
          <w:sz w:val="22"/>
          <w:szCs w:val="22"/>
          <w:vertAlign w:val="subscript"/>
        </w:rPr>
        <w:t>A</w:t>
      </w:r>
      <w:r w:rsidRPr="006B20C9">
        <w:rPr>
          <w:rFonts w:asciiTheme="majorHAnsi" w:hAnsiTheme="majorHAnsi"/>
          <w:sz w:val="22"/>
          <w:szCs w:val="22"/>
        </w:rPr>
        <w:t xml:space="preserve"> + 2) mg cells formed / hr. dm</w:t>
      </w:r>
      <w:r w:rsidRPr="006B20C9">
        <w:rPr>
          <w:rFonts w:asciiTheme="majorHAnsi" w:hAnsiTheme="majorHAnsi"/>
          <w:sz w:val="22"/>
          <w:szCs w:val="22"/>
          <w:vertAlign w:val="superscript"/>
        </w:rPr>
        <w:t>3</w:t>
      </w:r>
      <w:r w:rsidRPr="006B20C9">
        <w:rPr>
          <w:rFonts w:asciiTheme="majorHAnsi" w:hAnsiTheme="majorHAnsi"/>
          <w:sz w:val="22"/>
          <w:szCs w:val="22"/>
        </w:rPr>
        <w:t>, where C</w:t>
      </w:r>
      <w:r w:rsidRPr="006B20C9">
        <w:rPr>
          <w:rFonts w:asciiTheme="majorHAnsi" w:hAnsiTheme="majorHAnsi"/>
          <w:sz w:val="22"/>
          <w:szCs w:val="22"/>
          <w:vertAlign w:val="subscript"/>
        </w:rPr>
        <w:t xml:space="preserve">A </w:t>
      </w:r>
      <w:r w:rsidRPr="006B20C9">
        <w:rPr>
          <w:rFonts w:asciiTheme="majorHAnsi" w:hAnsiTheme="majorHAnsi"/>
          <w:sz w:val="22"/>
          <w:szCs w:val="22"/>
        </w:rPr>
        <w:t>and</w:t>
      </w:r>
      <w:r w:rsidRPr="006B20C9">
        <w:rPr>
          <w:rFonts w:asciiTheme="majorHAnsi" w:hAnsiTheme="majorHAnsi"/>
          <w:sz w:val="22"/>
          <w:szCs w:val="22"/>
          <w:vertAlign w:val="subscript"/>
        </w:rPr>
        <w:t xml:space="preserve"> </w:t>
      </w:r>
      <w:r w:rsidRPr="006B20C9">
        <w:rPr>
          <w:rFonts w:asciiTheme="majorHAnsi" w:hAnsiTheme="majorHAnsi"/>
          <w:sz w:val="22"/>
          <w:szCs w:val="22"/>
        </w:rPr>
        <w:t>C</w:t>
      </w:r>
      <w:r w:rsidRPr="006B20C9">
        <w:rPr>
          <w:rFonts w:asciiTheme="majorHAnsi" w:hAnsiTheme="majorHAnsi"/>
          <w:sz w:val="22"/>
          <w:szCs w:val="22"/>
          <w:vertAlign w:val="subscript"/>
        </w:rPr>
        <w:t>C</w:t>
      </w:r>
      <w:r w:rsidRPr="006B20C9">
        <w:rPr>
          <w:rFonts w:asciiTheme="majorHAnsi" w:hAnsiTheme="majorHAnsi"/>
          <w:sz w:val="22"/>
          <w:szCs w:val="22"/>
        </w:rPr>
        <w:t xml:space="preserve"> are substrate and cell concentrations respectively. Find the maximum rate of cell growth that can be achieved at this condition.</w:t>
      </w:r>
    </w:p>
    <w:p w:rsidR="006B20C9" w:rsidRPr="001769EA" w:rsidRDefault="006B20C9" w:rsidP="001769EA">
      <w:pPr>
        <w:jc w:val="right"/>
        <w:rPr>
          <w:rFonts w:asciiTheme="majorHAnsi" w:hAnsiTheme="majorHAnsi"/>
          <w:b/>
          <w:sz w:val="22"/>
          <w:szCs w:val="22"/>
        </w:rPr>
      </w:pPr>
      <w:r w:rsidRPr="001769EA">
        <w:rPr>
          <w:rFonts w:asciiTheme="majorHAnsi" w:hAnsiTheme="majorHAnsi"/>
          <w:b/>
          <w:sz w:val="22"/>
          <w:szCs w:val="22"/>
        </w:rPr>
        <w:t>12</w:t>
      </w:r>
    </w:p>
    <w:p w:rsidR="006B20C9" w:rsidRPr="006B20C9" w:rsidRDefault="006B20C9" w:rsidP="00DF44EB">
      <w:pPr>
        <w:tabs>
          <w:tab w:val="left" w:pos="577"/>
          <w:tab w:val="left" w:pos="6755"/>
        </w:tabs>
        <w:rPr>
          <w:rFonts w:asciiTheme="majorHAnsi" w:hAnsiTheme="majorHAnsi"/>
          <w:sz w:val="22"/>
          <w:szCs w:val="22"/>
        </w:rPr>
      </w:pPr>
      <w:r w:rsidRPr="006B20C9">
        <w:rPr>
          <w:rFonts w:asciiTheme="majorHAnsi" w:hAnsiTheme="majorHAnsi"/>
          <w:sz w:val="22"/>
          <w:szCs w:val="22"/>
        </w:rPr>
        <w:tab/>
      </w:r>
      <w:r w:rsidRPr="006B20C9">
        <w:rPr>
          <w:rFonts w:asciiTheme="majorHAnsi" w:hAnsiTheme="majorHAnsi"/>
          <w:sz w:val="22"/>
          <w:szCs w:val="22"/>
        </w:rPr>
        <w:tab/>
      </w:r>
    </w:p>
    <w:p w:rsidR="00590757" w:rsidRDefault="00590757" w:rsidP="00865BDC">
      <w:pPr>
        <w:tabs>
          <w:tab w:val="left" w:pos="360"/>
          <w:tab w:val="left" w:pos="900"/>
        </w:tabs>
        <w:ind w:left="1440" w:hanging="1440"/>
        <w:jc w:val="both"/>
        <w:rPr>
          <w:rFonts w:asciiTheme="majorHAnsi" w:hAnsiTheme="majorHAnsi"/>
          <w:sz w:val="22"/>
          <w:szCs w:val="22"/>
        </w:rPr>
      </w:pPr>
    </w:p>
    <w:p w:rsidR="00590757" w:rsidRDefault="00590757" w:rsidP="00865BDC">
      <w:pPr>
        <w:tabs>
          <w:tab w:val="left" w:pos="360"/>
          <w:tab w:val="left" w:pos="900"/>
        </w:tabs>
        <w:ind w:left="1440" w:hanging="1440"/>
        <w:jc w:val="both"/>
        <w:rPr>
          <w:rFonts w:asciiTheme="majorHAnsi" w:hAnsiTheme="majorHAnsi"/>
          <w:sz w:val="22"/>
          <w:szCs w:val="22"/>
        </w:rPr>
      </w:pPr>
    </w:p>
    <w:p w:rsidR="00590757" w:rsidRDefault="00590757" w:rsidP="00865BDC">
      <w:pPr>
        <w:tabs>
          <w:tab w:val="left" w:pos="360"/>
          <w:tab w:val="left" w:pos="900"/>
        </w:tabs>
        <w:ind w:left="1440" w:hanging="1440"/>
        <w:jc w:val="both"/>
        <w:rPr>
          <w:rFonts w:asciiTheme="majorHAnsi" w:hAnsiTheme="majorHAnsi"/>
          <w:sz w:val="22"/>
          <w:szCs w:val="22"/>
        </w:rPr>
      </w:pPr>
    </w:p>
    <w:p w:rsidR="007D7602" w:rsidRPr="00865BDC" w:rsidRDefault="007D7602" w:rsidP="00865BDC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p w:rsidR="007D7602" w:rsidRPr="00865BDC" w:rsidRDefault="007D7602" w:rsidP="00865BDC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</w:p>
    <w:sectPr w:rsidR="007D7602" w:rsidRPr="00865BDC" w:rsidSect="00FA3FC2">
      <w:headerReference w:type="default" r:id="rId18"/>
      <w:footerReference w:type="default" r:id="rId19"/>
      <w:pgSz w:w="8419" w:h="11906" w:orient="landscape" w:code="9"/>
      <w:pgMar w:top="288" w:right="432" w:bottom="288" w:left="432" w:header="28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F94" w:rsidRDefault="00B76F94" w:rsidP="007D67AC">
      <w:r>
        <w:separator/>
      </w:r>
    </w:p>
  </w:endnote>
  <w:endnote w:type="continuationSeparator" w:id="1">
    <w:p w:rsidR="00B76F94" w:rsidRDefault="00B76F94" w:rsidP="007D6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1736263"/>
      <w:docPartObj>
        <w:docPartGallery w:val="Page Numbers (Bottom of Page)"/>
        <w:docPartUnique/>
      </w:docPartObj>
    </w:sdtPr>
    <w:sdtContent>
      <w:p w:rsidR="00DC637F" w:rsidRDefault="003703AD" w:rsidP="00AD3399">
        <w:pPr>
          <w:pStyle w:val="Footer"/>
          <w:tabs>
            <w:tab w:val="clear" w:pos="4513"/>
            <w:tab w:val="clear" w:pos="9026"/>
          </w:tabs>
          <w:jc w:val="both"/>
        </w:pPr>
        <w:r>
          <w:rPr>
            <w:rFonts w:asciiTheme="majorHAnsi" w:hAnsiTheme="majorHAnsi" w:cs="Arial"/>
            <w:b/>
            <w:sz w:val="16"/>
            <w:szCs w:val="22"/>
          </w:rPr>
          <w:t>CHEN</w:t>
        </w:r>
        <w:r w:rsidR="00DC637F">
          <w:rPr>
            <w:rFonts w:asciiTheme="majorHAnsi" w:hAnsiTheme="majorHAnsi" w:cs="Arial"/>
            <w:b/>
            <w:sz w:val="16"/>
            <w:szCs w:val="22"/>
          </w:rPr>
          <w:t xml:space="preserve"> </w:t>
        </w:r>
        <w:r w:rsidR="001769EA">
          <w:rPr>
            <w:rFonts w:asciiTheme="majorHAnsi" w:hAnsiTheme="majorHAnsi" w:cs="Arial"/>
            <w:b/>
            <w:sz w:val="16"/>
            <w:szCs w:val="22"/>
          </w:rPr>
          <w:t>4281</w:t>
        </w:r>
        <w:r w:rsidR="00DC637F">
          <w:rPr>
            <w:rFonts w:asciiTheme="majorHAnsi" w:hAnsiTheme="majorHAnsi" w:cs="Arial"/>
            <w:b/>
            <w:sz w:val="16"/>
            <w:szCs w:val="22"/>
          </w:rPr>
          <w:tab/>
        </w:r>
        <w:r w:rsidR="00DC637F">
          <w:rPr>
            <w:rFonts w:asciiTheme="majorHAnsi" w:hAnsiTheme="majorHAnsi" w:cs="Arial"/>
            <w:b/>
            <w:sz w:val="22"/>
            <w:szCs w:val="22"/>
          </w:rPr>
          <w:tab/>
        </w:r>
        <w:r w:rsidR="00DC637F">
          <w:rPr>
            <w:rFonts w:asciiTheme="majorHAnsi" w:hAnsiTheme="majorHAnsi" w:cs="Arial"/>
            <w:b/>
            <w:sz w:val="22"/>
            <w:szCs w:val="22"/>
          </w:rPr>
          <w:tab/>
        </w:r>
        <w:r w:rsidR="00DC637F">
          <w:rPr>
            <w:rFonts w:asciiTheme="majorHAnsi" w:hAnsiTheme="majorHAnsi" w:cs="Arial"/>
            <w:b/>
            <w:sz w:val="22"/>
            <w:szCs w:val="22"/>
          </w:rPr>
          <w:tab/>
        </w:r>
        <w:r w:rsidR="00485E4B" w:rsidRPr="00AD3399">
          <w:rPr>
            <w:rFonts w:asciiTheme="majorHAnsi" w:hAnsiTheme="majorHAnsi"/>
            <w:b/>
            <w:sz w:val="16"/>
            <w:szCs w:val="20"/>
          </w:rPr>
          <w:fldChar w:fldCharType="begin"/>
        </w:r>
        <w:r w:rsidR="00DC637F" w:rsidRPr="00AD3399">
          <w:rPr>
            <w:rFonts w:asciiTheme="majorHAnsi" w:hAnsiTheme="majorHAnsi"/>
            <w:b/>
            <w:sz w:val="16"/>
            <w:szCs w:val="20"/>
          </w:rPr>
          <w:instrText xml:space="preserve"> PAGE   \* MERGEFORMAT </w:instrText>
        </w:r>
        <w:r w:rsidR="00485E4B" w:rsidRPr="00AD3399">
          <w:rPr>
            <w:rFonts w:asciiTheme="majorHAnsi" w:hAnsiTheme="majorHAnsi"/>
            <w:b/>
            <w:sz w:val="16"/>
            <w:szCs w:val="20"/>
          </w:rPr>
          <w:fldChar w:fldCharType="separate"/>
        </w:r>
        <w:r w:rsidR="00EC3B97">
          <w:rPr>
            <w:rFonts w:asciiTheme="majorHAnsi" w:hAnsiTheme="majorHAnsi"/>
            <w:b/>
            <w:noProof/>
            <w:sz w:val="16"/>
            <w:szCs w:val="20"/>
          </w:rPr>
          <w:t>4</w:t>
        </w:r>
        <w:r w:rsidR="00485E4B" w:rsidRPr="00AD3399">
          <w:rPr>
            <w:rFonts w:asciiTheme="majorHAnsi" w:hAnsiTheme="majorHAnsi"/>
            <w:b/>
            <w:sz w:val="16"/>
            <w:szCs w:val="20"/>
          </w:rPr>
          <w:fldChar w:fldCharType="end"/>
        </w:r>
      </w:p>
    </w:sdtContent>
  </w:sdt>
  <w:p w:rsidR="00DC637F" w:rsidRDefault="00DC63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F94" w:rsidRDefault="00B76F94" w:rsidP="007D67AC">
      <w:r>
        <w:separator/>
      </w:r>
    </w:p>
  </w:footnote>
  <w:footnote w:type="continuationSeparator" w:id="1">
    <w:p w:rsidR="00B76F94" w:rsidRDefault="00B76F94" w:rsidP="007D6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7F" w:rsidRPr="00940943" w:rsidRDefault="00DC637F" w:rsidP="007D67AC">
    <w:pPr>
      <w:pStyle w:val="Header"/>
      <w:tabs>
        <w:tab w:val="clear" w:pos="4513"/>
        <w:tab w:val="clear" w:pos="9026"/>
      </w:tabs>
      <w:rPr>
        <w:rFonts w:asciiTheme="majorHAnsi" w:hAnsiTheme="majorHAnsi" w:cs="Arial"/>
        <w:b/>
        <w:sz w:val="14"/>
        <w:szCs w:val="22"/>
      </w:rPr>
    </w:pPr>
    <w:r w:rsidRPr="00A76AB1">
      <w:rPr>
        <w:rFonts w:asciiTheme="majorHAnsi" w:hAnsiTheme="majorHAnsi" w:cs="Arial"/>
        <w:b/>
        <w:sz w:val="14"/>
        <w:szCs w:val="22"/>
      </w:rPr>
      <w:t>B.TECH/</w:t>
    </w:r>
    <w:r w:rsidR="001769EA">
      <w:rPr>
        <w:rFonts w:asciiTheme="majorHAnsi" w:hAnsiTheme="majorHAnsi" w:cs="Arial"/>
        <w:b/>
        <w:sz w:val="14"/>
        <w:szCs w:val="22"/>
      </w:rPr>
      <w:t>BT</w:t>
    </w:r>
    <w:r w:rsidRPr="00A76AB1">
      <w:rPr>
        <w:rFonts w:asciiTheme="majorHAnsi" w:hAnsiTheme="majorHAnsi" w:cs="Arial"/>
        <w:b/>
        <w:sz w:val="14"/>
        <w:szCs w:val="22"/>
      </w:rPr>
      <w:t>/</w:t>
    </w:r>
    <w:r w:rsidR="001769EA">
      <w:rPr>
        <w:rFonts w:asciiTheme="majorHAnsi" w:hAnsiTheme="majorHAnsi" w:cs="Arial"/>
        <w:b/>
        <w:sz w:val="14"/>
        <w:szCs w:val="22"/>
      </w:rPr>
      <w:t>8</w:t>
    </w:r>
    <w:r w:rsidRPr="00A76AB1">
      <w:rPr>
        <w:rFonts w:asciiTheme="majorHAnsi" w:hAnsiTheme="majorHAnsi" w:cs="Arial"/>
        <w:b/>
        <w:sz w:val="14"/>
        <w:szCs w:val="22"/>
        <w:vertAlign w:val="superscript"/>
      </w:rPr>
      <w:t>TH</w:t>
    </w:r>
    <w:r>
      <w:rPr>
        <w:rFonts w:asciiTheme="majorHAnsi" w:hAnsiTheme="majorHAnsi" w:cs="Arial"/>
        <w:b/>
        <w:sz w:val="14"/>
        <w:szCs w:val="22"/>
      </w:rPr>
      <w:t xml:space="preserve"> </w:t>
    </w:r>
    <w:r w:rsidRPr="00A76AB1">
      <w:rPr>
        <w:rFonts w:asciiTheme="majorHAnsi" w:hAnsiTheme="majorHAnsi" w:cs="Arial"/>
        <w:b/>
        <w:sz w:val="14"/>
        <w:szCs w:val="22"/>
      </w:rPr>
      <w:t>SEM/</w:t>
    </w:r>
    <w:r w:rsidR="003703AD">
      <w:rPr>
        <w:rFonts w:asciiTheme="majorHAnsi" w:hAnsiTheme="majorHAnsi" w:cs="Arial"/>
        <w:b/>
        <w:sz w:val="14"/>
        <w:szCs w:val="22"/>
      </w:rPr>
      <w:t>CHEN</w:t>
    </w:r>
    <w:r w:rsidRPr="00A76AB1">
      <w:rPr>
        <w:rFonts w:asciiTheme="majorHAnsi" w:hAnsiTheme="majorHAnsi" w:cs="Arial"/>
        <w:b/>
        <w:sz w:val="14"/>
        <w:szCs w:val="22"/>
      </w:rPr>
      <w:t xml:space="preserve"> </w:t>
    </w:r>
    <w:r w:rsidR="001769EA">
      <w:rPr>
        <w:rFonts w:asciiTheme="majorHAnsi" w:hAnsiTheme="majorHAnsi" w:cs="Arial"/>
        <w:b/>
        <w:sz w:val="14"/>
        <w:szCs w:val="22"/>
      </w:rPr>
      <w:t>4281</w:t>
    </w:r>
    <w:r w:rsidRPr="00A76AB1">
      <w:rPr>
        <w:rFonts w:asciiTheme="majorHAnsi" w:hAnsiTheme="majorHAnsi" w:cs="Arial"/>
        <w:b/>
        <w:sz w:val="14"/>
        <w:szCs w:val="22"/>
      </w:rPr>
      <w:t>/201</w:t>
    </w:r>
    <w:r>
      <w:rPr>
        <w:rFonts w:asciiTheme="majorHAnsi" w:hAnsiTheme="majorHAnsi" w:cs="Arial"/>
        <w:b/>
        <w:sz w:val="14"/>
        <w:szCs w:val="22"/>
      </w:rPr>
      <w:t>9</w:t>
    </w:r>
  </w:p>
  <w:p w:rsidR="00DC637F" w:rsidRPr="00223F4E" w:rsidRDefault="00DC637F" w:rsidP="007D67AC">
    <w:pPr>
      <w:pStyle w:val="Header"/>
      <w:tabs>
        <w:tab w:val="clear" w:pos="4513"/>
        <w:tab w:val="clear" w:pos="9026"/>
      </w:tabs>
      <w:rPr>
        <w:rFonts w:asciiTheme="majorHAnsi" w:hAnsiTheme="majorHAnsi" w:cs="Arial"/>
        <w:b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400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F86574"/>
    <w:multiLevelType w:val="hybridMultilevel"/>
    <w:tmpl w:val="3EE08D0C"/>
    <w:lvl w:ilvl="0" w:tplc="DC08A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18C17A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54A1B"/>
    <w:multiLevelType w:val="hybridMultilevel"/>
    <w:tmpl w:val="9B0CB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00AA"/>
    <w:multiLevelType w:val="hybridMultilevel"/>
    <w:tmpl w:val="869E017A"/>
    <w:lvl w:ilvl="0" w:tplc="3BC669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71052"/>
    <w:multiLevelType w:val="hybridMultilevel"/>
    <w:tmpl w:val="9C4CA01C"/>
    <w:lvl w:ilvl="0" w:tplc="85605D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C39A5"/>
    <w:multiLevelType w:val="hybridMultilevel"/>
    <w:tmpl w:val="BD90E258"/>
    <w:lvl w:ilvl="0" w:tplc="CBDA0B9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16E61ABB"/>
    <w:multiLevelType w:val="hybridMultilevel"/>
    <w:tmpl w:val="D56E9F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E7F72"/>
    <w:multiLevelType w:val="hybridMultilevel"/>
    <w:tmpl w:val="F6ACCF0A"/>
    <w:lvl w:ilvl="0" w:tplc="028E7E52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21A7101"/>
    <w:multiLevelType w:val="multilevel"/>
    <w:tmpl w:val="F3D833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2332F68"/>
    <w:multiLevelType w:val="hybridMultilevel"/>
    <w:tmpl w:val="42F2A466"/>
    <w:lvl w:ilvl="0" w:tplc="EA8215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773CAA2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45264"/>
    <w:multiLevelType w:val="hybridMultilevel"/>
    <w:tmpl w:val="136C9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76D92"/>
    <w:multiLevelType w:val="hybridMultilevel"/>
    <w:tmpl w:val="BB30B5F2"/>
    <w:lvl w:ilvl="0" w:tplc="94AC1F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3C1028"/>
    <w:multiLevelType w:val="hybridMultilevel"/>
    <w:tmpl w:val="322AF086"/>
    <w:lvl w:ilvl="0" w:tplc="875A2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06136"/>
    <w:multiLevelType w:val="hybridMultilevel"/>
    <w:tmpl w:val="4430782C"/>
    <w:lvl w:ilvl="0" w:tplc="2C96E6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B46B8"/>
    <w:multiLevelType w:val="hybridMultilevel"/>
    <w:tmpl w:val="84041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6469F"/>
    <w:multiLevelType w:val="hybridMultilevel"/>
    <w:tmpl w:val="C908CF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72D73"/>
    <w:multiLevelType w:val="hybridMultilevel"/>
    <w:tmpl w:val="B5EA3F02"/>
    <w:lvl w:ilvl="0" w:tplc="92B6C3C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14524"/>
    <w:multiLevelType w:val="hybridMultilevel"/>
    <w:tmpl w:val="CE66CC1A"/>
    <w:lvl w:ilvl="0" w:tplc="067AD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33BD9"/>
    <w:multiLevelType w:val="hybridMultilevel"/>
    <w:tmpl w:val="203ACD32"/>
    <w:lvl w:ilvl="0" w:tplc="846829F0">
      <w:start w:val="6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369A610A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96C3589"/>
    <w:multiLevelType w:val="hybridMultilevel"/>
    <w:tmpl w:val="36BE80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D29C5"/>
    <w:multiLevelType w:val="hybridMultilevel"/>
    <w:tmpl w:val="C0E826B8"/>
    <w:lvl w:ilvl="0" w:tplc="C122DB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732C7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2F155C7"/>
    <w:multiLevelType w:val="hybridMultilevel"/>
    <w:tmpl w:val="DB6AF378"/>
    <w:lvl w:ilvl="0" w:tplc="875A2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4122D"/>
    <w:multiLevelType w:val="hybridMultilevel"/>
    <w:tmpl w:val="9DCC36DA"/>
    <w:lvl w:ilvl="0" w:tplc="D826DD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3C7E09"/>
    <w:multiLevelType w:val="hybridMultilevel"/>
    <w:tmpl w:val="B72C8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790763"/>
    <w:multiLevelType w:val="hybridMultilevel"/>
    <w:tmpl w:val="B2C6FF9C"/>
    <w:lvl w:ilvl="0" w:tplc="EA8215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6F2294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5F7B17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7345B5C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48791981"/>
    <w:multiLevelType w:val="hybridMultilevel"/>
    <w:tmpl w:val="E8C8EB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BB48B0"/>
    <w:multiLevelType w:val="hybridMultilevel"/>
    <w:tmpl w:val="BA62B116"/>
    <w:lvl w:ilvl="0" w:tplc="06EAAC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BC648B"/>
    <w:multiLevelType w:val="hybridMultilevel"/>
    <w:tmpl w:val="FFF885E4"/>
    <w:lvl w:ilvl="0" w:tplc="875A2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F27763"/>
    <w:multiLevelType w:val="hybridMultilevel"/>
    <w:tmpl w:val="D43203CC"/>
    <w:lvl w:ilvl="0" w:tplc="7FEA9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135690"/>
    <w:multiLevelType w:val="hybridMultilevel"/>
    <w:tmpl w:val="9BAA5DA0"/>
    <w:lvl w:ilvl="0" w:tplc="7DFA6170">
      <w:start w:val="1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4">
    <w:nsid w:val="5C9B5DD5"/>
    <w:multiLevelType w:val="hybridMultilevel"/>
    <w:tmpl w:val="769A8AB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985992"/>
    <w:multiLevelType w:val="hybridMultilevel"/>
    <w:tmpl w:val="4A504484"/>
    <w:lvl w:ilvl="0" w:tplc="DFE85E5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F94E48"/>
    <w:multiLevelType w:val="hybridMultilevel"/>
    <w:tmpl w:val="6776712A"/>
    <w:lvl w:ilvl="0" w:tplc="CF600FFE">
      <w:start w:val="1"/>
      <w:numFmt w:val="decimal"/>
      <w:pStyle w:val="ActivityNumbers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4A5340"/>
    <w:multiLevelType w:val="hybridMultilevel"/>
    <w:tmpl w:val="818C8084"/>
    <w:lvl w:ilvl="0" w:tplc="EA8215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CBECA69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37512"/>
    <w:multiLevelType w:val="hybridMultilevel"/>
    <w:tmpl w:val="E04ED0A4"/>
    <w:lvl w:ilvl="0" w:tplc="6D249956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9">
    <w:nsid w:val="661D43A6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6545E79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8357EDB"/>
    <w:multiLevelType w:val="hybridMultilevel"/>
    <w:tmpl w:val="B49C3616"/>
    <w:lvl w:ilvl="0" w:tplc="797047E8">
      <w:start w:val="1"/>
      <w:numFmt w:val="lowerLetter"/>
      <w:lvlText w:val="(%1)"/>
      <w:lvlJc w:val="left"/>
      <w:pPr>
        <w:ind w:left="4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2">
    <w:nsid w:val="6A8B1727"/>
    <w:multiLevelType w:val="hybridMultilevel"/>
    <w:tmpl w:val="9A7ABC16"/>
    <w:lvl w:ilvl="0" w:tplc="028E7E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604051"/>
    <w:multiLevelType w:val="hybridMultilevel"/>
    <w:tmpl w:val="6E38E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BE3093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6FE91DCA"/>
    <w:multiLevelType w:val="hybridMultilevel"/>
    <w:tmpl w:val="C5DC1448"/>
    <w:lvl w:ilvl="0" w:tplc="9754D97A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6">
    <w:nsid w:val="710223A1"/>
    <w:multiLevelType w:val="hybridMultilevel"/>
    <w:tmpl w:val="42F2A466"/>
    <w:lvl w:ilvl="0" w:tplc="EA8215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773CAA2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0C172D"/>
    <w:multiLevelType w:val="hybridMultilevel"/>
    <w:tmpl w:val="8368BAFE"/>
    <w:lvl w:ilvl="0" w:tplc="875A2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2E7144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>
    <w:nsid w:val="7FBB7545"/>
    <w:multiLevelType w:val="hybridMultilevel"/>
    <w:tmpl w:val="81483E80"/>
    <w:lvl w:ilvl="0" w:tplc="F1A28A5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5"/>
  </w:num>
  <w:num w:numId="3">
    <w:abstractNumId w:val="45"/>
  </w:num>
  <w:num w:numId="4">
    <w:abstractNumId w:val="18"/>
  </w:num>
  <w:num w:numId="5">
    <w:abstractNumId w:val="1"/>
  </w:num>
  <w:num w:numId="6">
    <w:abstractNumId w:val="10"/>
  </w:num>
  <w:num w:numId="7">
    <w:abstractNumId w:val="22"/>
  </w:num>
  <w:num w:numId="8">
    <w:abstractNumId w:val="27"/>
  </w:num>
  <w:num w:numId="9">
    <w:abstractNumId w:val="44"/>
  </w:num>
  <w:num w:numId="10">
    <w:abstractNumId w:val="40"/>
  </w:num>
  <w:num w:numId="11">
    <w:abstractNumId w:val="39"/>
  </w:num>
  <w:num w:numId="12">
    <w:abstractNumId w:val="28"/>
  </w:num>
  <w:num w:numId="13">
    <w:abstractNumId w:val="19"/>
  </w:num>
  <w:num w:numId="14">
    <w:abstractNumId w:val="0"/>
  </w:num>
  <w:num w:numId="15">
    <w:abstractNumId w:val="48"/>
  </w:num>
  <w:num w:numId="16">
    <w:abstractNumId w:val="35"/>
  </w:num>
  <w:num w:numId="17">
    <w:abstractNumId w:val="8"/>
  </w:num>
  <w:num w:numId="18">
    <w:abstractNumId w:val="16"/>
  </w:num>
  <w:num w:numId="19">
    <w:abstractNumId w:val="49"/>
  </w:num>
  <w:num w:numId="20">
    <w:abstractNumId w:val="6"/>
  </w:num>
  <w:num w:numId="21">
    <w:abstractNumId w:val="31"/>
  </w:num>
  <w:num w:numId="22">
    <w:abstractNumId w:val="47"/>
  </w:num>
  <w:num w:numId="23">
    <w:abstractNumId w:val="23"/>
  </w:num>
  <w:num w:numId="24">
    <w:abstractNumId w:val="12"/>
  </w:num>
  <w:num w:numId="25">
    <w:abstractNumId w:val="37"/>
  </w:num>
  <w:num w:numId="26">
    <w:abstractNumId w:val="26"/>
  </w:num>
  <w:num w:numId="27">
    <w:abstractNumId w:val="20"/>
  </w:num>
  <w:num w:numId="28">
    <w:abstractNumId w:val="14"/>
  </w:num>
  <w:num w:numId="29">
    <w:abstractNumId w:val="9"/>
  </w:num>
  <w:num w:numId="30">
    <w:abstractNumId w:val="46"/>
  </w:num>
  <w:num w:numId="31">
    <w:abstractNumId w:val="25"/>
  </w:num>
  <w:num w:numId="32">
    <w:abstractNumId w:val="43"/>
  </w:num>
  <w:num w:numId="33">
    <w:abstractNumId w:val="21"/>
  </w:num>
  <w:num w:numId="34">
    <w:abstractNumId w:val="34"/>
  </w:num>
  <w:num w:numId="35">
    <w:abstractNumId w:val="2"/>
  </w:num>
  <w:num w:numId="36">
    <w:abstractNumId w:val="41"/>
  </w:num>
  <w:num w:numId="37">
    <w:abstractNumId w:val="7"/>
  </w:num>
  <w:num w:numId="38">
    <w:abstractNumId w:val="42"/>
  </w:num>
  <w:num w:numId="39">
    <w:abstractNumId w:val="4"/>
  </w:num>
  <w:num w:numId="40">
    <w:abstractNumId w:val="32"/>
  </w:num>
  <w:num w:numId="41">
    <w:abstractNumId w:val="3"/>
  </w:num>
  <w:num w:numId="42">
    <w:abstractNumId w:val="17"/>
  </w:num>
  <w:num w:numId="43">
    <w:abstractNumId w:val="30"/>
  </w:num>
  <w:num w:numId="44">
    <w:abstractNumId w:val="24"/>
  </w:num>
  <w:num w:numId="45">
    <w:abstractNumId w:val="13"/>
  </w:num>
  <w:num w:numId="46">
    <w:abstractNumId w:val="33"/>
  </w:num>
  <w:num w:numId="47">
    <w:abstractNumId w:val="29"/>
  </w:num>
  <w:num w:numId="48">
    <w:abstractNumId w:val="11"/>
  </w:num>
  <w:num w:numId="49">
    <w:abstractNumId w:val="38"/>
  </w:num>
  <w:num w:numId="50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20"/>
  <w:displayHorizontalDrawingGridEvery w:val="2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5112CC"/>
    <w:rsid w:val="00004385"/>
    <w:rsid w:val="00007453"/>
    <w:rsid w:val="000129A9"/>
    <w:rsid w:val="000134E1"/>
    <w:rsid w:val="00016C90"/>
    <w:rsid w:val="00017FB6"/>
    <w:rsid w:val="0002158F"/>
    <w:rsid w:val="00021EAE"/>
    <w:rsid w:val="00025D2A"/>
    <w:rsid w:val="000264D9"/>
    <w:rsid w:val="00026D46"/>
    <w:rsid w:val="0003178C"/>
    <w:rsid w:val="00031F8A"/>
    <w:rsid w:val="00033DB2"/>
    <w:rsid w:val="0003787B"/>
    <w:rsid w:val="00043152"/>
    <w:rsid w:val="0004335C"/>
    <w:rsid w:val="00050124"/>
    <w:rsid w:val="000618B1"/>
    <w:rsid w:val="000627B4"/>
    <w:rsid w:val="0006306B"/>
    <w:rsid w:val="00064FDE"/>
    <w:rsid w:val="00065C00"/>
    <w:rsid w:val="00067613"/>
    <w:rsid w:val="00067ADA"/>
    <w:rsid w:val="000713E4"/>
    <w:rsid w:val="00071653"/>
    <w:rsid w:val="00071C9F"/>
    <w:rsid w:val="000729B3"/>
    <w:rsid w:val="00077EDF"/>
    <w:rsid w:val="000809FA"/>
    <w:rsid w:val="000827DB"/>
    <w:rsid w:val="00087117"/>
    <w:rsid w:val="00090BDC"/>
    <w:rsid w:val="00091142"/>
    <w:rsid w:val="0009208E"/>
    <w:rsid w:val="00092FBB"/>
    <w:rsid w:val="00093F22"/>
    <w:rsid w:val="000948BD"/>
    <w:rsid w:val="00094A87"/>
    <w:rsid w:val="000A023C"/>
    <w:rsid w:val="000A6C65"/>
    <w:rsid w:val="000A7137"/>
    <w:rsid w:val="000A73B7"/>
    <w:rsid w:val="000A7C14"/>
    <w:rsid w:val="000B0D32"/>
    <w:rsid w:val="000B1242"/>
    <w:rsid w:val="000B2278"/>
    <w:rsid w:val="000B2D97"/>
    <w:rsid w:val="000B3612"/>
    <w:rsid w:val="000B3672"/>
    <w:rsid w:val="000B4967"/>
    <w:rsid w:val="000B4C27"/>
    <w:rsid w:val="000B5AC8"/>
    <w:rsid w:val="000B78E6"/>
    <w:rsid w:val="000C4737"/>
    <w:rsid w:val="000C5048"/>
    <w:rsid w:val="000D1C9B"/>
    <w:rsid w:val="000D5452"/>
    <w:rsid w:val="000D6E82"/>
    <w:rsid w:val="000D77F3"/>
    <w:rsid w:val="000E0375"/>
    <w:rsid w:val="000E2050"/>
    <w:rsid w:val="000E3475"/>
    <w:rsid w:val="000E3DBF"/>
    <w:rsid w:val="000E5E15"/>
    <w:rsid w:val="000E7835"/>
    <w:rsid w:val="000F09A9"/>
    <w:rsid w:val="000F4B61"/>
    <w:rsid w:val="000F7B73"/>
    <w:rsid w:val="001005C3"/>
    <w:rsid w:val="00106613"/>
    <w:rsid w:val="0011097C"/>
    <w:rsid w:val="0011324E"/>
    <w:rsid w:val="001132C9"/>
    <w:rsid w:val="00114EC6"/>
    <w:rsid w:val="00121667"/>
    <w:rsid w:val="0012285A"/>
    <w:rsid w:val="0012424F"/>
    <w:rsid w:val="00125005"/>
    <w:rsid w:val="00126EB5"/>
    <w:rsid w:val="001327E7"/>
    <w:rsid w:val="00132B73"/>
    <w:rsid w:val="00133403"/>
    <w:rsid w:val="0013347C"/>
    <w:rsid w:val="00141551"/>
    <w:rsid w:val="00143FD0"/>
    <w:rsid w:val="0014545A"/>
    <w:rsid w:val="001522F0"/>
    <w:rsid w:val="00154BD3"/>
    <w:rsid w:val="00154E96"/>
    <w:rsid w:val="00156B30"/>
    <w:rsid w:val="00160518"/>
    <w:rsid w:val="001610E1"/>
    <w:rsid w:val="00162892"/>
    <w:rsid w:val="00162B31"/>
    <w:rsid w:val="00162BC5"/>
    <w:rsid w:val="00163E47"/>
    <w:rsid w:val="001644C7"/>
    <w:rsid w:val="00164CAF"/>
    <w:rsid w:val="00166C48"/>
    <w:rsid w:val="0016786A"/>
    <w:rsid w:val="001751E6"/>
    <w:rsid w:val="001761BB"/>
    <w:rsid w:val="00176237"/>
    <w:rsid w:val="001769EA"/>
    <w:rsid w:val="001809A8"/>
    <w:rsid w:val="00180AAB"/>
    <w:rsid w:val="00182736"/>
    <w:rsid w:val="001830D0"/>
    <w:rsid w:val="00184F9E"/>
    <w:rsid w:val="0018639B"/>
    <w:rsid w:val="00194541"/>
    <w:rsid w:val="00197A47"/>
    <w:rsid w:val="001A28D7"/>
    <w:rsid w:val="001A2D34"/>
    <w:rsid w:val="001A32E0"/>
    <w:rsid w:val="001A46C3"/>
    <w:rsid w:val="001A59C5"/>
    <w:rsid w:val="001A6FFC"/>
    <w:rsid w:val="001B083D"/>
    <w:rsid w:val="001B2065"/>
    <w:rsid w:val="001B5EF6"/>
    <w:rsid w:val="001B6569"/>
    <w:rsid w:val="001B68C2"/>
    <w:rsid w:val="001B6BF2"/>
    <w:rsid w:val="001B76B4"/>
    <w:rsid w:val="001C1CD4"/>
    <w:rsid w:val="001C26AB"/>
    <w:rsid w:val="001C2964"/>
    <w:rsid w:val="001C4951"/>
    <w:rsid w:val="001C5F04"/>
    <w:rsid w:val="001C6BFD"/>
    <w:rsid w:val="001C7FA0"/>
    <w:rsid w:val="001D1B99"/>
    <w:rsid w:val="001D1BE5"/>
    <w:rsid w:val="001D28E4"/>
    <w:rsid w:val="001D4E25"/>
    <w:rsid w:val="001E03FA"/>
    <w:rsid w:val="001E0853"/>
    <w:rsid w:val="001E0F64"/>
    <w:rsid w:val="001E2787"/>
    <w:rsid w:val="001E302D"/>
    <w:rsid w:val="001E371E"/>
    <w:rsid w:val="001E471D"/>
    <w:rsid w:val="001E53C7"/>
    <w:rsid w:val="001E5FC4"/>
    <w:rsid w:val="001E7099"/>
    <w:rsid w:val="001F1CB8"/>
    <w:rsid w:val="001F2803"/>
    <w:rsid w:val="001F3F58"/>
    <w:rsid w:val="001F4C92"/>
    <w:rsid w:val="001F6AA8"/>
    <w:rsid w:val="002023FF"/>
    <w:rsid w:val="00203050"/>
    <w:rsid w:val="00203A04"/>
    <w:rsid w:val="00203A6F"/>
    <w:rsid w:val="002044B2"/>
    <w:rsid w:val="00204C44"/>
    <w:rsid w:val="00205339"/>
    <w:rsid w:val="00205DBA"/>
    <w:rsid w:val="00206628"/>
    <w:rsid w:val="00210D2B"/>
    <w:rsid w:val="00211632"/>
    <w:rsid w:val="002123A3"/>
    <w:rsid w:val="00212A51"/>
    <w:rsid w:val="002146F5"/>
    <w:rsid w:val="00216D95"/>
    <w:rsid w:val="00216F05"/>
    <w:rsid w:val="00221B58"/>
    <w:rsid w:val="00221C42"/>
    <w:rsid w:val="00222D3F"/>
    <w:rsid w:val="002239B1"/>
    <w:rsid w:val="00223F4E"/>
    <w:rsid w:val="00225F0C"/>
    <w:rsid w:val="0022795B"/>
    <w:rsid w:val="0023042B"/>
    <w:rsid w:val="00230DBC"/>
    <w:rsid w:val="00231D80"/>
    <w:rsid w:val="002327BD"/>
    <w:rsid w:val="00233202"/>
    <w:rsid w:val="00234573"/>
    <w:rsid w:val="002350D2"/>
    <w:rsid w:val="002375E8"/>
    <w:rsid w:val="00240BF2"/>
    <w:rsid w:val="00241C35"/>
    <w:rsid w:val="00242CFC"/>
    <w:rsid w:val="002437AC"/>
    <w:rsid w:val="00246775"/>
    <w:rsid w:val="00250ADF"/>
    <w:rsid w:val="0025113D"/>
    <w:rsid w:val="00251B8F"/>
    <w:rsid w:val="00251FA5"/>
    <w:rsid w:val="00252BF6"/>
    <w:rsid w:val="00253DA2"/>
    <w:rsid w:val="002555C1"/>
    <w:rsid w:val="0025613E"/>
    <w:rsid w:val="00257534"/>
    <w:rsid w:val="002613F5"/>
    <w:rsid w:val="002616E5"/>
    <w:rsid w:val="0026320B"/>
    <w:rsid w:val="00263F9E"/>
    <w:rsid w:val="002640BC"/>
    <w:rsid w:val="002653F4"/>
    <w:rsid w:val="0027174F"/>
    <w:rsid w:val="002737C3"/>
    <w:rsid w:val="002746CD"/>
    <w:rsid w:val="002749F6"/>
    <w:rsid w:val="00275171"/>
    <w:rsid w:val="00275CCF"/>
    <w:rsid w:val="00275E0C"/>
    <w:rsid w:val="00277627"/>
    <w:rsid w:val="00280056"/>
    <w:rsid w:val="00281982"/>
    <w:rsid w:val="002829E3"/>
    <w:rsid w:val="00286884"/>
    <w:rsid w:val="00286B28"/>
    <w:rsid w:val="00286CC6"/>
    <w:rsid w:val="00287D64"/>
    <w:rsid w:val="00290353"/>
    <w:rsid w:val="0029044C"/>
    <w:rsid w:val="002917F9"/>
    <w:rsid w:val="00293072"/>
    <w:rsid w:val="002931C9"/>
    <w:rsid w:val="00293483"/>
    <w:rsid w:val="00294A5C"/>
    <w:rsid w:val="002A0032"/>
    <w:rsid w:val="002A0899"/>
    <w:rsid w:val="002A1D5D"/>
    <w:rsid w:val="002A3A97"/>
    <w:rsid w:val="002A3E9F"/>
    <w:rsid w:val="002A419C"/>
    <w:rsid w:val="002A60ED"/>
    <w:rsid w:val="002B65D6"/>
    <w:rsid w:val="002B7FA6"/>
    <w:rsid w:val="002C0194"/>
    <w:rsid w:val="002C120B"/>
    <w:rsid w:val="002C14B7"/>
    <w:rsid w:val="002C1DBF"/>
    <w:rsid w:val="002C22F6"/>
    <w:rsid w:val="002C2E4C"/>
    <w:rsid w:val="002C3501"/>
    <w:rsid w:val="002C585B"/>
    <w:rsid w:val="002C5ABB"/>
    <w:rsid w:val="002D0DDB"/>
    <w:rsid w:val="002D1203"/>
    <w:rsid w:val="002D2514"/>
    <w:rsid w:val="002D3660"/>
    <w:rsid w:val="002D7BA1"/>
    <w:rsid w:val="002E0DEA"/>
    <w:rsid w:val="002E2631"/>
    <w:rsid w:val="002E2B33"/>
    <w:rsid w:val="002E5401"/>
    <w:rsid w:val="002E7992"/>
    <w:rsid w:val="002F1F9B"/>
    <w:rsid w:val="002F492E"/>
    <w:rsid w:val="00300C2C"/>
    <w:rsid w:val="00307349"/>
    <w:rsid w:val="003108E0"/>
    <w:rsid w:val="003117FA"/>
    <w:rsid w:val="00311965"/>
    <w:rsid w:val="003145AE"/>
    <w:rsid w:val="003155AF"/>
    <w:rsid w:val="003161B0"/>
    <w:rsid w:val="00316C86"/>
    <w:rsid w:val="00317093"/>
    <w:rsid w:val="00317688"/>
    <w:rsid w:val="0031798E"/>
    <w:rsid w:val="00326AC5"/>
    <w:rsid w:val="00327D2A"/>
    <w:rsid w:val="00331D4C"/>
    <w:rsid w:val="00332D39"/>
    <w:rsid w:val="0033355D"/>
    <w:rsid w:val="003336D7"/>
    <w:rsid w:val="00333847"/>
    <w:rsid w:val="00333954"/>
    <w:rsid w:val="00334D3D"/>
    <w:rsid w:val="00334E58"/>
    <w:rsid w:val="00334F93"/>
    <w:rsid w:val="003367F1"/>
    <w:rsid w:val="003370C7"/>
    <w:rsid w:val="00340526"/>
    <w:rsid w:val="00341FAD"/>
    <w:rsid w:val="00342CC4"/>
    <w:rsid w:val="003438E5"/>
    <w:rsid w:val="00346134"/>
    <w:rsid w:val="00346A6B"/>
    <w:rsid w:val="003522B1"/>
    <w:rsid w:val="00353E55"/>
    <w:rsid w:val="00354F4B"/>
    <w:rsid w:val="00355000"/>
    <w:rsid w:val="00355A18"/>
    <w:rsid w:val="00356EAE"/>
    <w:rsid w:val="00361B8F"/>
    <w:rsid w:val="00366D48"/>
    <w:rsid w:val="00370076"/>
    <w:rsid w:val="003703AD"/>
    <w:rsid w:val="00373671"/>
    <w:rsid w:val="003747AB"/>
    <w:rsid w:val="003751BB"/>
    <w:rsid w:val="00376324"/>
    <w:rsid w:val="00377258"/>
    <w:rsid w:val="00377944"/>
    <w:rsid w:val="003802E7"/>
    <w:rsid w:val="003838FA"/>
    <w:rsid w:val="003840AE"/>
    <w:rsid w:val="00385A4A"/>
    <w:rsid w:val="00390D98"/>
    <w:rsid w:val="00392906"/>
    <w:rsid w:val="003944F8"/>
    <w:rsid w:val="00396569"/>
    <w:rsid w:val="003A0FCB"/>
    <w:rsid w:val="003A16EA"/>
    <w:rsid w:val="003A30C3"/>
    <w:rsid w:val="003A33C6"/>
    <w:rsid w:val="003A524F"/>
    <w:rsid w:val="003A5AEF"/>
    <w:rsid w:val="003A6DC0"/>
    <w:rsid w:val="003B0DB4"/>
    <w:rsid w:val="003B152C"/>
    <w:rsid w:val="003B1C62"/>
    <w:rsid w:val="003C05D4"/>
    <w:rsid w:val="003C1BE9"/>
    <w:rsid w:val="003C264B"/>
    <w:rsid w:val="003C5AA3"/>
    <w:rsid w:val="003D3CE0"/>
    <w:rsid w:val="003D3F13"/>
    <w:rsid w:val="003D57DF"/>
    <w:rsid w:val="003D67C7"/>
    <w:rsid w:val="003D7703"/>
    <w:rsid w:val="003E0FA5"/>
    <w:rsid w:val="003E2F12"/>
    <w:rsid w:val="003E4043"/>
    <w:rsid w:val="003E40EC"/>
    <w:rsid w:val="003E6DC2"/>
    <w:rsid w:val="003E7030"/>
    <w:rsid w:val="003F03C3"/>
    <w:rsid w:val="003F0A31"/>
    <w:rsid w:val="003F377D"/>
    <w:rsid w:val="003F5418"/>
    <w:rsid w:val="003F6233"/>
    <w:rsid w:val="003F6D9C"/>
    <w:rsid w:val="00400D77"/>
    <w:rsid w:val="004010AB"/>
    <w:rsid w:val="0040330D"/>
    <w:rsid w:val="004043AC"/>
    <w:rsid w:val="00404505"/>
    <w:rsid w:val="00406E2F"/>
    <w:rsid w:val="00407415"/>
    <w:rsid w:val="00407A93"/>
    <w:rsid w:val="0041111C"/>
    <w:rsid w:val="00412BB2"/>
    <w:rsid w:val="004136B0"/>
    <w:rsid w:val="00413EF8"/>
    <w:rsid w:val="00421D22"/>
    <w:rsid w:val="004224F1"/>
    <w:rsid w:val="00423E07"/>
    <w:rsid w:val="0042494D"/>
    <w:rsid w:val="00430945"/>
    <w:rsid w:val="00431882"/>
    <w:rsid w:val="00434659"/>
    <w:rsid w:val="00434824"/>
    <w:rsid w:val="00437553"/>
    <w:rsid w:val="004401D8"/>
    <w:rsid w:val="0044137B"/>
    <w:rsid w:val="00446398"/>
    <w:rsid w:val="00446AD3"/>
    <w:rsid w:val="004472A4"/>
    <w:rsid w:val="0045146D"/>
    <w:rsid w:val="00451BF5"/>
    <w:rsid w:val="004520E6"/>
    <w:rsid w:val="00454C73"/>
    <w:rsid w:val="0046519D"/>
    <w:rsid w:val="004677AA"/>
    <w:rsid w:val="0047165F"/>
    <w:rsid w:val="00473025"/>
    <w:rsid w:val="0047440C"/>
    <w:rsid w:val="0047560D"/>
    <w:rsid w:val="004767D3"/>
    <w:rsid w:val="00476B8A"/>
    <w:rsid w:val="00481796"/>
    <w:rsid w:val="004821DD"/>
    <w:rsid w:val="0048311F"/>
    <w:rsid w:val="00483CFC"/>
    <w:rsid w:val="00484B92"/>
    <w:rsid w:val="00485E4B"/>
    <w:rsid w:val="00490D47"/>
    <w:rsid w:val="00496DF0"/>
    <w:rsid w:val="00497039"/>
    <w:rsid w:val="004B06E4"/>
    <w:rsid w:val="004B1654"/>
    <w:rsid w:val="004B21BD"/>
    <w:rsid w:val="004B24F9"/>
    <w:rsid w:val="004B527E"/>
    <w:rsid w:val="004B7708"/>
    <w:rsid w:val="004C0E07"/>
    <w:rsid w:val="004C33E5"/>
    <w:rsid w:val="004C6E52"/>
    <w:rsid w:val="004C7967"/>
    <w:rsid w:val="004D10E2"/>
    <w:rsid w:val="004D697D"/>
    <w:rsid w:val="004D768F"/>
    <w:rsid w:val="004E0432"/>
    <w:rsid w:val="004E12E0"/>
    <w:rsid w:val="004E44F5"/>
    <w:rsid w:val="004E6188"/>
    <w:rsid w:val="004E78DA"/>
    <w:rsid w:val="004F298B"/>
    <w:rsid w:val="004F430C"/>
    <w:rsid w:val="004F5755"/>
    <w:rsid w:val="004F68E5"/>
    <w:rsid w:val="005012CC"/>
    <w:rsid w:val="00506F50"/>
    <w:rsid w:val="00510AED"/>
    <w:rsid w:val="005112CC"/>
    <w:rsid w:val="00512AC5"/>
    <w:rsid w:val="005148E7"/>
    <w:rsid w:val="005152E5"/>
    <w:rsid w:val="00517206"/>
    <w:rsid w:val="00517B70"/>
    <w:rsid w:val="00522FD5"/>
    <w:rsid w:val="005243DD"/>
    <w:rsid w:val="005273BB"/>
    <w:rsid w:val="005311C4"/>
    <w:rsid w:val="0053138D"/>
    <w:rsid w:val="00534CEB"/>
    <w:rsid w:val="00535371"/>
    <w:rsid w:val="00535BB8"/>
    <w:rsid w:val="00536C03"/>
    <w:rsid w:val="005407EC"/>
    <w:rsid w:val="00540B64"/>
    <w:rsid w:val="00541721"/>
    <w:rsid w:val="00543707"/>
    <w:rsid w:val="005457B1"/>
    <w:rsid w:val="00550D2B"/>
    <w:rsid w:val="00553987"/>
    <w:rsid w:val="00553FE5"/>
    <w:rsid w:val="00555DED"/>
    <w:rsid w:val="005626CB"/>
    <w:rsid w:val="00565EFF"/>
    <w:rsid w:val="0056604C"/>
    <w:rsid w:val="005661E8"/>
    <w:rsid w:val="00567919"/>
    <w:rsid w:val="00570C00"/>
    <w:rsid w:val="00571939"/>
    <w:rsid w:val="00571C79"/>
    <w:rsid w:val="005757B8"/>
    <w:rsid w:val="0057642B"/>
    <w:rsid w:val="00576B08"/>
    <w:rsid w:val="00581124"/>
    <w:rsid w:val="00582D0C"/>
    <w:rsid w:val="00582D3A"/>
    <w:rsid w:val="00583242"/>
    <w:rsid w:val="00583438"/>
    <w:rsid w:val="00583E41"/>
    <w:rsid w:val="00584FFA"/>
    <w:rsid w:val="0058673B"/>
    <w:rsid w:val="00587305"/>
    <w:rsid w:val="00590757"/>
    <w:rsid w:val="00591E06"/>
    <w:rsid w:val="005948E9"/>
    <w:rsid w:val="00594BCB"/>
    <w:rsid w:val="00595E52"/>
    <w:rsid w:val="0059609C"/>
    <w:rsid w:val="005A0DBD"/>
    <w:rsid w:val="005A27BC"/>
    <w:rsid w:val="005A4AED"/>
    <w:rsid w:val="005B1221"/>
    <w:rsid w:val="005B22C7"/>
    <w:rsid w:val="005B4446"/>
    <w:rsid w:val="005B44BD"/>
    <w:rsid w:val="005B5F15"/>
    <w:rsid w:val="005B60F7"/>
    <w:rsid w:val="005B68AF"/>
    <w:rsid w:val="005B73A6"/>
    <w:rsid w:val="005C0D27"/>
    <w:rsid w:val="005C1DD9"/>
    <w:rsid w:val="005C1F85"/>
    <w:rsid w:val="005C430B"/>
    <w:rsid w:val="005D005F"/>
    <w:rsid w:val="005D1BC0"/>
    <w:rsid w:val="005D2141"/>
    <w:rsid w:val="005D3362"/>
    <w:rsid w:val="005D4F68"/>
    <w:rsid w:val="005D627C"/>
    <w:rsid w:val="005E0DBB"/>
    <w:rsid w:val="005E2048"/>
    <w:rsid w:val="005E290A"/>
    <w:rsid w:val="005E401C"/>
    <w:rsid w:val="005E6E38"/>
    <w:rsid w:val="005F03CA"/>
    <w:rsid w:val="005F2D78"/>
    <w:rsid w:val="005F4F9F"/>
    <w:rsid w:val="00600FB9"/>
    <w:rsid w:val="00602F60"/>
    <w:rsid w:val="006111B0"/>
    <w:rsid w:val="006126AA"/>
    <w:rsid w:val="0061476B"/>
    <w:rsid w:val="00614775"/>
    <w:rsid w:val="00616955"/>
    <w:rsid w:val="00624B7A"/>
    <w:rsid w:val="00626AA6"/>
    <w:rsid w:val="00627E42"/>
    <w:rsid w:val="00631A55"/>
    <w:rsid w:val="00634FD8"/>
    <w:rsid w:val="006359EB"/>
    <w:rsid w:val="00641EAA"/>
    <w:rsid w:val="00642885"/>
    <w:rsid w:val="00646D25"/>
    <w:rsid w:val="00652B48"/>
    <w:rsid w:val="00655CE1"/>
    <w:rsid w:val="00656D02"/>
    <w:rsid w:val="00657359"/>
    <w:rsid w:val="006579CC"/>
    <w:rsid w:val="00660118"/>
    <w:rsid w:val="006604B1"/>
    <w:rsid w:val="006635B4"/>
    <w:rsid w:val="00664D8B"/>
    <w:rsid w:val="00667205"/>
    <w:rsid w:val="00667517"/>
    <w:rsid w:val="00667939"/>
    <w:rsid w:val="00671913"/>
    <w:rsid w:val="006721D0"/>
    <w:rsid w:val="0067241B"/>
    <w:rsid w:val="00673016"/>
    <w:rsid w:val="00673E79"/>
    <w:rsid w:val="006769B7"/>
    <w:rsid w:val="00681A02"/>
    <w:rsid w:val="00681DA2"/>
    <w:rsid w:val="006843A1"/>
    <w:rsid w:val="00690836"/>
    <w:rsid w:val="0069115B"/>
    <w:rsid w:val="00691D01"/>
    <w:rsid w:val="00694EB0"/>
    <w:rsid w:val="00696EFA"/>
    <w:rsid w:val="0069738C"/>
    <w:rsid w:val="006975F4"/>
    <w:rsid w:val="006A0378"/>
    <w:rsid w:val="006A1E85"/>
    <w:rsid w:val="006A334A"/>
    <w:rsid w:val="006A34B8"/>
    <w:rsid w:val="006A3C8B"/>
    <w:rsid w:val="006A4D52"/>
    <w:rsid w:val="006A54BE"/>
    <w:rsid w:val="006A63A6"/>
    <w:rsid w:val="006A693C"/>
    <w:rsid w:val="006A71D6"/>
    <w:rsid w:val="006B0822"/>
    <w:rsid w:val="006B1F9D"/>
    <w:rsid w:val="006B20C9"/>
    <w:rsid w:val="006B2D2B"/>
    <w:rsid w:val="006B39FD"/>
    <w:rsid w:val="006B4012"/>
    <w:rsid w:val="006B41FF"/>
    <w:rsid w:val="006C008C"/>
    <w:rsid w:val="006C363D"/>
    <w:rsid w:val="006C5848"/>
    <w:rsid w:val="006D2E22"/>
    <w:rsid w:val="006D4D45"/>
    <w:rsid w:val="006D66DF"/>
    <w:rsid w:val="006E1718"/>
    <w:rsid w:val="006E1A8F"/>
    <w:rsid w:val="006E1C2D"/>
    <w:rsid w:val="006E1EF2"/>
    <w:rsid w:val="006E2113"/>
    <w:rsid w:val="006E3974"/>
    <w:rsid w:val="006E3E80"/>
    <w:rsid w:val="006E5AC8"/>
    <w:rsid w:val="006E5F7D"/>
    <w:rsid w:val="006E6237"/>
    <w:rsid w:val="006E644F"/>
    <w:rsid w:val="006F160A"/>
    <w:rsid w:val="006F4AB0"/>
    <w:rsid w:val="00704801"/>
    <w:rsid w:val="0070546B"/>
    <w:rsid w:val="0070739D"/>
    <w:rsid w:val="00710859"/>
    <w:rsid w:val="00712C99"/>
    <w:rsid w:val="007142AD"/>
    <w:rsid w:val="00714A6A"/>
    <w:rsid w:val="00715FC4"/>
    <w:rsid w:val="00720318"/>
    <w:rsid w:val="00721AB4"/>
    <w:rsid w:val="00722DA7"/>
    <w:rsid w:val="00724E81"/>
    <w:rsid w:val="00725D40"/>
    <w:rsid w:val="0072617F"/>
    <w:rsid w:val="00726480"/>
    <w:rsid w:val="0072720B"/>
    <w:rsid w:val="00731A06"/>
    <w:rsid w:val="00733137"/>
    <w:rsid w:val="00733ADC"/>
    <w:rsid w:val="00736E56"/>
    <w:rsid w:val="00736ECF"/>
    <w:rsid w:val="0074006B"/>
    <w:rsid w:val="007420D9"/>
    <w:rsid w:val="0074343F"/>
    <w:rsid w:val="00750156"/>
    <w:rsid w:val="0075047C"/>
    <w:rsid w:val="00750EDB"/>
    <w:rsid w:val="0075163C"/>
    <w:rsid w:val="00753BA2"/>
    <w:rsid w:val="007550E0"/>
    <w:rsid w:val="0075586B"/>
    <w:rsid w:val="007564B8"/>
    <w:rsid w:val="00757384"/>
    <w:rsid w:val="00763996"/>
    <w:rsid w:val="007649A7"/>
    <w:rsid w:val="00765369"/>
    <w:rsid w:val="00766F80"/>
    <w:rsid w:val="00766F81"/>
    <w:rsid w:val="00771326"/>
    <w:rsid w:val="007715B4"/>
    <w:rsid w:val="007715E0"/>
    <w:rsid w:val="00771660"/>
    <w:rsid w:val="0077350D"/>
    <w:rsid w:val="00773772"/>
    <w:rsid w:val="00777328"/>
    <w:rsid w:val="0078047F"/>
    <w:rsid w:val="00780A86"/>
    <w:rsid w:val="00780EAC"/>
    <w:rsid w:val="00781515"/>
    <w:rsid w:val="007821AD"/>
    <w:rsid w:val="007826D7"/>
    <w:rsid w:val="00784EE2"/>
    <w:rsid w:val="00787498"/>
    <w:rsid w:val="007900A7"/>
    <w:rsid w:val="00790EAE"/>
    <w:rsid w:val="007924DE"/>
    <w:rsid w:val="00793876"/>
    <w:rsid w:val="00793D25"/>
    <w:rsid w:val="007A0743"/>
    <w:rsid w:val="007A2167"/>
    <w:rsid w:val="007A3552"/>
    <w:rsid w:val="007A4226"/>
    <w:rsid w:val="007A6CBC"/>
    <w:rsid w:val="007A7F30"/>
    <w:rsid w:val="007B1249"/>
    <w:rsid w:val="007B2E85"/>
    <w:rsid w:val="007B340A"/>
    <w:rsid w:val="007B4126"/>
    <w:rsid w:val="007B642F"/>
    <w:rsid w:val="007C10B5"/>
    <w:rsid w:val="007C18B6"/>
    <w:rsid w:val="007C5D0C"/>
    <w:rsid w:val="007C7C8F"/>
    <w:rsid w:val="007D0C47"/>
    <w:rsid w:val="007D2EDF"/>
    <w:rsid w:val="007D51F8"/>
    <w:rsid w:val="007D5801"/>
    <w:rsid w:val="007D5C72"/>
    <w:rsid w:val="007D64FE"/>
    <w:rsid w:val="007D67AC"/>
    <w:rsid w:val="007D7602"/>
    <w:rsid w:val="007D7975"/>
    <w:rsid w:val="007E2F16"/>
    <w:rsid w:val="007E3514"/>
    <w:rsid w:val="007E48D1"/>
    <w:rsid w:val="007E5114"/>
    <w:rsid w:val="007E6122"/>
    <w:rsid w:val="007F1F44"/>
    <w:rsid w:val="007F271C"/>
    <w:rsid w:val="007F2EF6"/>
    <w:rsid w:val="007F35C7"/>
    <w:rsid w:val="007F7736"/>
    <w:rsid w:val="007F77AF"/>
    <w:rsid w:val="007F799A"/>
    <w:rsid w:val="0080148D"/>
    <w:rsid w:val="0080246C"/>
    <w:rsid w:val="008025DA"/>
    <w:rsid w:val="00803189"/>
    <w:rsid w:val="00804B1E"/>
    <w:rsid w:val="00804C06"/>
    <w:rsid w:val="00807E8B"/>
    <w:rsid w:val="008127E0"/>
    <w:rsid w:val="0081300C"/>
    <w:rsid w:val="008130F0"/>
    <w:rsid w:val="00813718"/>
    <w:rsid w:val="00813863"/>
    <w:rsid w:val="00813D6A"/>
    <w:rsid w:val="0081684A"/>
    <w:rsid w:val="00820054"/>
    <w:rsid w:val="00821274"/>
    <w:rsid w:val="008257ED"/>
    <w:rsid w:val="00826C26"/>
    <w:rsid w:val="0082716D"/>
    <w:rsid w:val="00833BD2"/>
    <w:rsid w:val="00834393"/>
    <w:rsid w:val="00834B76"/>
    <w:rsid w:val="00834DF8"/>
    <w:rsid w:val="0083787A"/>
    <w:rsid w:val="00837DF3"/>
    <w:rsid w:val="008417BA"/>
    <w:rsid w:val="00844674"/>
    <w:rsid w:val="0084515D"/>
    <w:rsid w:val="0084741D"/>
    <w:rsid w:val="00850C49"/>
    <w:rsid w:val="0085178F"/>
    <w:rsid w:val="00852C2C"/>
    <w:rsid w:val="0085334E"/>
    <w:rsid w:val="0085341F"/>
    <w:rsid w:val="008560E9"/>
    <w:rsid w:val="008563FA"/>
    <w:rsid w:val="00857159"/>
    <w:rsid w:val="008579FC"/>
    <w:rsid w:val="00865BDC"/>
    <w:rsid w:val="00867A65"/>
    <w:rsid w:val="0087276E"/>
    <w:rsid w:val="00874F25"/>
    <w:rsid w:val="00876583"/>
    <w:rsid w:val="00884DFD"/>
    <w:rsid w:val="008859DD"/>
    <w:rsid w:val="00886889"/>
    <w:rsid w:val="00886C81"/>
    <w:rsid w:val="00886E13"/>
    <w:rsid w:val="008909A9"/>
    <w:rsid w:val="00890F15"/>
    <w:rsid w:val="00891038"/>
    <w:rsid w:val="00892276"/>
    <w:rsid w:val="0089276A"/>
    <w:rsid w:val="0089635B"/>
    <w:rsid w:val="008A36DD"/>
    <w:rsid w:val="008A3E54"/>
    <w:rsid w:val="008A54E1"/>
    <w:rsid w:val="008A76A8"/>
    <w:rsid w:val="008A7906"/>
    <w:rsid w:val="008B326E"/>
    <w:rsid w:val="008B3B27"/>
    <w:rsid w:val="008C054B"/>
    <w:rsid w:val="008C1694"/>
    <w:rsid w:val="008C27E3"/>
    <w:rsid w:val="008C78A4"/>
    <w:rsid w:val="008C7E3B"/>
    <w:rsid w:val="008C7FB7"/>
    <w:rsid w:val="008D17C9"/>
    <w:rsid w:val="008D1BBB"/>
    <w:rsid w:val="008D62F5"/>
    <w:rsid w:val="008D7579"/>
    <w:rsid w:val="008E0478"/>
    <w:rsid w:val="008E125F"/>
    <w:rsid w:val="008E1FD5"/>
    <w:rsid w:val="008E20DB"/>
    <w:rsid w:val="008E2C06"/>
    <w:rsid w:val="008E3493"/>
    <w:rsid w:val="008E48C9"/>
    <w:rsid w:val="008E4A8B"/>
    <w:rsid w:val="008E6C8E"/>
    <w:rsid w:val="008F63B9"/>
    <w:rsid w:val="008F69C1"/>
    <w:rsid w:val="00900FC1"/>
    <w:rsid w:val="009012D4"/>
    <w:rsid w:val="00901F66"/>
    <w:rsid w:val="009077C2"/>
    <w:rsid w:val="00907AF7"/>
    <w:rsid w:val="009142EA"/>
    <w:rsid w:val="009147C7"/>
    <w:rsid w:val="00915089"/>
    <w:rsid w:val="00915A36"/>
    <w:rsid w:val="00916459"/>
    <w:rsid w:val="00916C58"/>
    <w:rsid w:val="009203BE"/>
    <w:rsid w:val="009236DB"/>
    <w:rsid w:val="009237DF"/>
    <w:rsid w:val="00923933"/>
    <w:rsid w:val="0092452B"/>
    <w:rsid w:val="00924FB1"/>
    <w:rsid w:val="009254BF"/>
    <w:rsid w:val="0092702B"/>
    <w:rsid w:val="009305A8"/>
    <w:rsid w:val="00931337"/>
    <w:rsid w:val="009318C4"/>
    <w:rsid w:val="00931F92"/>
    <w:rsid w:val="00936607"/>
    <w:rsid w:val="00940943"/>
    <w:rsid w:val="00941998"/>
    <w:rsid w:val="00944016"/>
    <w:rsid w:val="009451F9"/>
    <w:rsid w:val="009459C7"/>
    <w:rsid w:val="00947CBF"/>
    <w:rsid w:val="0095111D"/>
    <w:rsid w:val="009529A6"/>
    <w:rsid w:val="00952ACB"/>
    <w:rsid w:val="0095446A"/>
    <w:rsid w:val="00954BFF"/>
    <w:rsid w:val="009612DF"/>
    <w:rsid w:val="00961613"/>
    <w:rsid w:val="00961ECE"/>
    <w:rsid w:val="009636BC"/>
    <w:rsid w:val="00964CC9"/>
    <w:rsid w:val="0096581C"/>
    <w:rsid w:val="00971D85"/>
    <w:rsid w:val="0097739B"/>
    <w:rsid w:val="00981490"/>
    <w:rsid w:val="00982BB9"/>
    <w:rsid w:val="00983D6E"/>
    <w:rsid w:val="00983F7E"/>
    <w:rsid w:val="009872B8"/>
    <w:rsid w:val="009873A5"/>
    <w:rsid w:val="00987D27"/>
    <w:rsid w:val="009901B3"/>
    <w:rsid w:val="00990A7A"/>
    <w:rsid w:val="00996E55"/>
    <w:rsid w:val="0099701B"/>
    <w:rsid w:val="009A14B1"/>
    <w:rsid w:val="009A1D56"/>
    <w:rsid w:val="009A2E04"/>
    <w:rsid w:val="009A3CC3"/>
    <w:rsid w:val="009A4907"/>
    <w:rsid w:val="009A69A6"/>
    <w:rsid w:val="009A7293"/>
    <w:rsid w:val="009B01CC"/>
    <w:rsid w:val="009B1943"/>
    <w:rsid w:val="009B32F9"/>
    <w:rsid w:val="009B5387"/>
    <w:rsid w:val="009B7356"/>
    <w:rsid w:val="009C2D20"/>
    <w:rsid w:val="009C33F3"/>
    <w:rsid w:val="009C763A"/>
    <w:rsid w:val="009D2AA2"/>
    <w:rsid w:val="009D3FB7"/>
    <w:rsid w:val="009D4154"/>
    <w:rsid w:val="009D60A7"/>
    <w:rsid w:val="009D7C86"/>
    <w:rsid w:val="009E004C"/>
    <w:rsid w:val="009E1CC5"/>
    <w:rsid w:val="009E295E"/>
    <w:rsid w:val="009E2CCE"/>
    <w:rsid w:val="009E7235"/>
    <w:rsid w:val="009F0C9E"/>
    <w:rsid w:val="009F1905"/>
    <w:rsid w:val="009F5381"/>
    <w:rsid w:val="009F5831"/>
    <w:rsid w:val="009F7B10"/>
    <w:rsid w:val="00A0068C"/>
    <w:rsid w:val="00A0073C"/>
    <w:rsid w:val="00A11268"/>
    <w:rsid w:val="00A13477"/>
    <w:rsid w:val="00A14CF4"/>
    <w:rsid w:val="00A157E5"/>
    <w:rsid w:val="00A15B39"/>
    <w:rsid w:val="00A17B0D"/>
    <w:rsid w:val="00A17F55"/>
    <w:rsid w:val="00A231E0"/>
    <w:rsid w:val="00A25902"/>
    <w:rsid w:val="00A264E3"/>
    <w:rsid w:val="00A307A9"/>
    <w:rsid w:val="00A31D72"/>
    <w:rsid w:val="00A341D7"/>
    <w:rsid w:val="00A35EC6"/>
    <w:rsid w:val="00A3735C"/>
    <w:rsid w:val="00A37FC9"/>
    <w:rsid w:val="00A43B8A"/>
    <w:rsid w:val="00A44FAA"/>
    <w:rsid w:val="00A45D0F"/>
    <w:rsid w:val="00A46C9F"/>
    <w:rsid w:val="00A50590"/>
    <w:rsid w:val="00A53D79"/>
    <w:rsid w:val="00A54B82"/>
    <w:rsid w:val="00A550DE"/>
    <w:rsid w:val="00A55572"/>
    <w:rsid w:val="00A5595D"/>
    <w:rsid w:val="00A5644C"/>
    <w:rsid w:val="00A57FC5"/>
    <w:rsid w:val="00A64E4A"/>
    <w:rsid w:val="00A650D0"/>
    <w:rsid w:val="00A6732F"/>
    <w:rsid w:val="00A70D91"/>
    <w:rsid w:val="00A72102"/>
    <w:rsid w:val="00A7397C"/>
    <w:rsid w:val="00A739D4"/>
    <w:rsid w:val="00A74270"/>
    <w:rsid w:val="00A76AB1"/>
    <w:rsid w:val="00A779DE"/>
    <w:rsid w:val="00A803C3"/>
    <w:rsid w:val="00A81790"/>
    <w:rsid w:val="00A82414"/>
    <w:rsid w:val="00A82BC5"/>
    <w:rsid w:val="00A85DB5"/>
    <w:rsid w:val="00A8662F"/>
    <w:rsid w:val="00A871D5"/>
    <w:rsid w:val="00A963AE"/>
    <w:rsid w:val="00A9723A"/>
    <w:rsid w:val="00AA052D"/>
    <w:rsid w:val="00AA2C7B"/>
    <w:rsid w:val="00AA2CFF"/>
    <w:rsid w:val="00AA405C"/>
    <w:rsid w:val="00AA5297"/>
    <w:rsid w:val="00AA5CF3"/>
    <w:rsid w:val="00AB0FE0"/>
    <w:rsid w:val="00AB10C9"/>
    <w:rsid w:val="00AB1465"/>
    <w:rsid w:val="00AB2B38"/>
    <w:rsid w:val="00AB46BA"/>
    <w:rsid w:val="00AB51E4"/>
    <w:rsid w:val="00AB5704"/>
    <w:rsid w:val="00AB7A81"/>
    <w:rsid w:val="00AC067B"/>
    <w:rsid w:val="00AC0C76"/>
    <w:rsid w:val="00AC1318"/>
    <w:rsid w:val="00AC1E61"/>
    <w:rsid w:val="00AC24C6"/>
    <w:rsid w:val="00AC3344"/>
    <w:rsid w:val="00AC5281"/>
    <w:rsid w:val="00AC52B9"/>
    <w:rsid w:val="00AC60AA"/>
    <w:rsid w:val="00AC6E3E"/>
    <w:rsid w:val="00AC7066"/>
    <w:rsid w:val="00AC754E"/>
    <w:rsid w:val="00AD11FD"/>
    <w:rsid w:val="00AD3399"/>
    <w:rsid w:val="00AD5C02"/>
    <w:rsid w:val="00AD67E1"/>
    <w:rsid w:val="00AD7D2E"/>
    <w:rsid w:val="00AE23C0"/>
    <w:rsid w:val="00AE27F7"/>
    <w:rsid w:val="00AE47C4"/>
    <w:rsid w:val="00AF0AB9"/>
    <w:rsid w:val="00AF0AF3"/>
    <w:rsid w:val="00AF0EEF"/>
    <w:rsid w:val="00AF123A"/>
    <w:rsid w:val="00AF17EB"/>
    <w:rsid w:val="00AF2C0F"/>
    <w:rsid w:val="00AF6431"/>
    <w:rsid w:val="00B012D4"/>
    <w:rsid w:val="00B01F07"/>
    <w:rsid w:val="00B02190"/>
    <w:rsid w:val="00B02F8A"/>
    <w:rsid w:val="00B03D27"/>
    <w:rsid w:val="00B044CC"/>
    <w:rsid w:val="00B049F2"/>
    <w:rsid w:val="00B05551"/>
    <w:rsid w:val="00B06336"/>
    <w:rsid w:val="00B0754B"/>
    <w:rsid w:val="00B14152"/>
    <w:rsid w:val="00B158BC"/>
    <w:rsid w:val="00B20EC2"/>
    <w:rsid w:val="00B22653"/>
    <w:rsid w:val="00B2348F"/>
    <w:rsid w:val="00B24242"/>
    <w:rsid w:val="00B26379"/>
    <w:rsid w:val="00B268B3"/>
    <w:rsid w:val="00B269B6"/>
    <w:rsid w:val="00B27519"/>
    <w:rsid w:val="00B27C14"/>
    <w:rsid w:val="00B30C08"/>
    <w:rsid w:val="00B3251B"/>
    <w:rsid w:val="00B34FE9"/>
    <w:rsid w:val="00B35611"/>
    <w:rsid w:val="00B35911"/>
    <w:rsid w:val="00B35D4F"/>
    <w:rsid w:val="00B37936"/>
    <w:rsid w:val="00B44338"/>
    <w:rsid w:val="00B45760"/>
    <w:rsid w:val="00B4587D"/>
    <w:rsid w:val="00B46313"/>
    <w:rsid w:val="00B54012"/>
    <w:rsid w:val="00B54F90"/>
    <w:rsid w:val="00B55429"/>
    <w:rsid w:val="00B56323"/>
    <w:rsid w:val="00B564AD"/>
    <w:rsid w:val="00B57207"/>
    <w:rsid w:val="00B61952"/>
    <w:rsid w:val="00B67B7A"/>
    <w:rsid w:val="00B70E76"/>
    <w:rsid w:val="00B712BE"/>
    <w:rsid w:val="00B722C4"/>
    <w:rsid w:val="00B722E6"/>
    <w:rsid w:val="00B7356E"/>
    <w:rsid w:val="00B73E49"/>
    <w:rsid w:val="00B7669C"/>
    <w:rsid w:val="00B769B7"/>
    <w:rsid w:val="00B76F94"/>
    <w:rsid w:val="00B77B75"/>
    <w:rsid w:val="00B804A5"/>
    <w:rsid w:val="00B80C61"/>
    <w:rsid w:val="00B81789"/>
    <w:rsid w:val="00B81983"/>
    <w:rsid w:val="00B81E32"/>
    <w:rsid w:val="00B83A0A"/>
    <w:rsid w:val="00B83AC5"/>
    <w:rsid w:val="00B83EE7"/>
    <w:rsid w:val="00B86AA8"/>
    <w:rsid w:val="00B90D95"/>
    <w:rsid w:val="00B91F5F"/>
    <w:rsid w:val="00B9275E"/>
    <w:rsid w:val="00B96D5D"/>
    <w:rsid w:val="00B9725C"/>
    <w:rsid w:val="00B97300"/>
    <w:rsid w:val="00B978BD"/>
    <w:rsid w:val="00BA0E07"/>
    <w:rsid w:val="00BA149C"/>
    <w:rsid w:val="00BA21CA"/>
    <w:rsid w:val="00BA44E1"/>
    <w:rsid w:val="00BA6E5A"/>
    <w:rsid w:val="00BA78A1"/>
    <w:rsid w:val="00BA7986"/>
    <w:rsid w:val="00BA7ED2"/>
    <w:rsid w:val="00BB3780"/>
    <w:rsid w:val="00BC1432"/>
    <w:rsid w:val="00BC2E2C"/>
    <w:rsid w:val="00BC4CCC"/>
    <w:rsid w:val="00BC68A5"/>
    <w:rsid w:val="00BD0FEF"/>
    <w:rsid w:val="00BD4A21"/>
    <w:rsid w:val="00BD4DCF"/>
    <w:rsid w:val="00BD54F1"/>
    <w:rsid w:val="00BD5BD6"/>
    <w:rsid w:val="00BD7E46"/>
    <w:rsid w:val="00BE0AE1"/>
    <w:rsid w:val="00BE32B0"/>
    <w:rsid w:val="00BE562A"/>
    <w:rsid w:val="00BE6C30"/>
    <w:rsid w:val="00BF4BF1"/>
    <w:rsid w:val="00BF5405"/>
    <w:rsid w:val="00BF54D6"/>
    <w:rsid w:val="00BF5A5E"/>
    <w:rsid w:val="00BF5DDE"/>
    <w:rsid w:val="00BF6C82"/>
    <w:rsid w:val="00C0192D"/>
    <w:rsid w:val="00C05D89"/>
    <w:rsid w:val="00C05E46"/>
    <w:rsid w:val="00C11809"/>
    <w:rsid w:val="00C132C1"/>
    <w:rsid w:val="00C13CC8"/>
    <w:rsid w:val="00C1489D"/>
    <w:rsid w:val="00C174E4"/>
    <w:rsid w:val="00C17ACC"/>
    <w:rsid w:val="00C20BD8"/>
    <w:rsid w:val="00C217B2"/>
    <w:rsid w:val="00C224EB"/>
    <w:rsid w:val="00C227EF"/>
    <w:rsid w:val="00C22810"/>
    <w:rsid w:val="00C22AEF"/>
    <w:rsid w:val="00C23401"/>
    <w:rsid w:val="00C24666"/>
    <w:rsid w:val="00C25581"/>
    <w:rsid w:val="00C2633A"/>
    <w:rsid w:val="00C320FE"/>
    <w:rsid w:val="00C36E73"/>
    <w:rsid w:val="00C373B7"/>
    <w:rsid w:val="00C37846"/>
    <w:rsid w:val="00C4243B"/>
    <w:rsid w:val="00C42C2C"/>
    <w:rsid w:val="00C442D1"/>
    <w:rsid w:val="00C443DB"/>
    <w:rsid w:val="00C45313"/>
    <w:rsid w:val="00C455E7"/>
    <w:rsid w:val="00C46B64"/>
    <w:rsid w:val="00C4708A"/>
    <w:rsid w:val="00C476D9"/>
    <w:rsid w:val="00C51ACC"/>
    <w:rsid w:val="00C5704D"/>
    <w:rsid w:val="00C57E81"/>
    <w:rsid w:val="00C6170A"/>
    <w:rsid w:val="00C62CB2"/>
    <w:rsid w:val="00C63EFE"/>
    <w:rsid w:val="00C65B66"/>
    <w:rsid w:val="00C65C85"/>
    <w:rsid w:val="00C6617C"/>
    <w:rsid w:val="00C67249"/>
    <w:rsid w:val="00C67940"/>
    <w:rsid w:val="00C73FAF"/>
    <w:rsid w:val="00C752D2"/>
    <w:rsid w:val="00C76554"/>
    <w:rsid w:val="00C772D1"/>
    <w:rsid w:val="00C82F89"/>
    <w:rsid w:val="00C83C31"/>
    <w:rsid w:val="00C83FC6"/>
    <w:rsid w:val="00C8575A"/>
    <w:rsid w:val="00C86311"/>
    <w:rsid w:val="00C86BFB"/>
    <w:rsid w:val="00C90983"/>
    <w:rsid w:val="00C91BF0"/>
    <w:rsid w:val="00C91FF3"/>
    <w:rsid w:val="00C931AB"/>
    <w:rsid w:val="00C94387"/>
    <w:rsid w:val="00C95398"/>
    <w:rsid w:val="00C976EA"/>
    <w:rsid w:val="00CA02B2"/>
    <w:rsid w:val="00CA0E25"/>
    <w:rsid w:val="00CA1441"/>
    <w:rsid w:val="00CA214C"/>
    <w:rsid w:val="00CA3A2D"/>
    <w:rsid w:val="00CA3C5E"/>
    <w:rsid w:val="00CA3D4B"/>
    <w:rsid w:val="00CA6F63"/>
    <w:rsid w:val="00CA7A17"/>
    <w:rsid w:val="00CB11F8"/>
    <w:rsid w:val="00CB1409"/>
    <w:rsid w:val="00CB582D"/>
    <w:rsid w:val="00CC015D"/>
    <w:rsid w:val="00CC0C35"/>
    <w:rsid w:val="00CC1B0E"/>
    <w:rsid w:val="00CD3A7F"/>
    <w:rsid w:val="00CD42E0"/>
    <w:rsid w:val="00CD4502"/>
    <w:rsid w:val="00CE1FF4"/>
    <w:rsid w:val="00CE3961"/>
    <w:rsid w:val="00CE43A6"/>
    <w:rsid w:val="00CE45CA"/>
    <w:rsid w:val="00CF1997"/>
    <w:rsid w:val="00CF1BE0"/>
    <w:rsid w:val="00CF1D3E"/>
    <w:rsid w:val="00CF2E3A"/>
    <w:rsid w:val="00CF362B"/>
    <w:rsid w:val="00CF40CC"/>
    <w:rsid w:val="00CF4E3F"/>
    <w:rsid w:val="00CF6239"/>
    <w:rsid w:val="00CF659F"/>
    <w:rsid w:val="00CF7706"/>
    <w:rsid w:val="00D06B45"/>
    <w:rsid w:val="00D10148"/>
    <w:rsid w:val="00D10285"/>
    <w:rsid w:val="00D104B5"/>
    <w:rsid w:val="00D1139F"/>
    <w:rsid w:val="00D117FA"/>
    <w:rsid w:val="00D12F0E"/>
    <w:rsid w:val="00D13177"/>
    <w:rsid w:val="00D15A74"/>
    <w:rsid w:val="00D15B29"/>
    <w:rsid w:val="00D235AB"/>
    <w:rsid w:val="00D23942"/>
    <w:rsid w:val="00D23ADB"/>
    <w:rsid w:val="00D2679E"/>
    <w:rsid w:val="00D26967"/>
    <w:rsid w:val="00D321B9"/>
    <w:rsid w:val="00D33B84"/>
    <w:rsid w:val="00D34077"/>
    <w:rsid w:val="00D35F94"/>
    <w:rsid w:val="00D361AA"/>
    <w:rsid w:val="00D36BA2"/>
    <w:rsid w:val="00D37321"/>
    <w:rsid w:val="00D40E64"/>
    <w:rsid w:val="00D40FA5"/>
    <w:rsid w:val="00D43E8C"/>
    <w:rsid w:val="00D45A5B"/>
    <w:rsid w:val="00D47347"/>
    <w:rsid w:val="00D52C78"/>
    <w:rsid w:val="00D542E1"/>
    <w:rsid w:val="00D55241"/>
    <w:rsid w:val="00D56398"/>
    <w:rsid w:val="00D61F03"/>
    <w:rsid w:val="00D62494"/>
    <w:rsid w:val="00D625FA"/>
    <w:rsid w:val="00D62CFA"/>
    <w:rsid w:val="00D65B43"/>
    <w:rsid w:val="00D65C42"/>
    <w:rsid w:val="00D670D8"/>
    <w:rsid w:val="00D67E21"/>
    <w:rsid w:val="00D67EDA"/>
    <w:rsid w:val="00D71F47"/>
    <w:rsid w:val="00D736BD"/>
    <w:rsid w:val="00D736F4"/>
    <w:rsid w:val="00D75588"/>
    <w:rsid w:val="00D7561E"/>
    <w:rsid w:val="00D765E6"/>
    <w:rsid w:val="00D805B7"/>
    <w:rsid w:val="00D81A7A"/>
    <w:rsid w:val="00D8241D"/>
    <w:rsid w:val="00D82635"/>
    <w:rsid w:val="00D82788"/>
    <w:rsid w:val="00D84D3C"/>
    <w:rsid w:val="00D869C5"/>
    <w:rsid w:val="00D87585"/>
    <w:rsid w:val="00D878AA"/>
    <w:rsid w:val="00D87D36"/>
    <w:rsid w:val="00D91244"/>
    <w:rsid w:val="00D91D9E"/>
    <w:rsid w:val="00D929B4"/>
    <w:rsid w:val="00D94040"/>
    <w:rsid w:val="00D9675A"/>
    <w:rsid w:val="00D96DC3"/>
    <w:rsid w:val="00D97CF3"/>
    <w:rsid w:val="00DA0C89"/>
    <w:rsid w:val="00DA0E87"/>
    <w:rsid w:val="00DA42D8"/>
    <w:rsid w:val="00DA49ED"/>
    <w:rsid w:val="00DA5ACC"/>
    <w:rsid w:val="00DA64CD"/>
    <w:rsid w:val="00DA74CF"/>
    <w:rsid w:val="00DB0E59"/>
    <w:rsid w:val="00DB11F4"/>
    <w:rsid w:val="00DB1741"/>
    <w:rsid w:val="00DB19B8"/>
    <w:rsid w:val="00DB1E67"/>
    <w:rsid w:val="00DB285B"/>
    <w:rsid w:val="00DB50D8"/>
    <w:rsid w:val="00DB72D0"/>
    <w:rsid w:val="00DC080A"/>
    <w:rsid w:val="00DC29DB"/>
    <w:rsid w:val="00DC34A5"/>
    <w:rsid w:val="00DC5B68"/>
    <w:rsid w:val="00DC637F"/>
    <w:rsid w:val="00DD2176"/>
    <w:rsid w:val="00DD226A"/>
    <w:rsid w:val="00DD2626"/>
    <w:rsid w:val="00DD4AAD"/>
    <w:rsid w:val="00DD648B"/>
    <w:rsid w:val="00DD74C4"/>
    <w:rsid w:val="00DD781C"/>
    <w:rsid w:val="00DD7DCA"/>
    <w:rsid w:val="00DE0EA5"/>
    <w:rsid w:val="00DE172C"/>
    <w:rsid w:val="00DE1E68"/>
    <w:rsid w:val="00DE2588"/>
    <w:rsid w:val="00DE319F"/>
    <w:rsid w:val="00DE32D7"/>
    <w:rsid w:val="00DE38A1"/>
    <w:rsid w:val="00DE51D6"/>
    <w:rsid w:val="00DF3818"/>
    <w:rsid w:val="00DF74FC"/>
    <w:rsid w:val="00E009F4"/>
    <w:rsid w:val="00E04D20"/>
    <w:rsid w:val="00E06555"/>
    <w:rsid w:val="00E06B3D"/>
    <w:rsid w:val="00E0734C"/>
    <w:rsid w:val="00E07AF2"/>
    <w:rsid w:val="00E13E30"/>
    <w:rsid w:val="00E13E94"/>
    <w:rsid w:val="00E14613"/>
    <w:rsid w:val="00E179D2"/>
    <w:rsid w:val="00E17A97"/>
    <w:rsid w:val="00E226C1"/>
    <w:rsid w:val="00E244EA"/>
    <w:rsid w:val="00E24558"/>
    <w:rsid w:val="00E2768A"/>
    <w:rsid w:val="00E31FCD"/>
    <w:rsid w:val="00E3331C"/>
    <w:rsid w:val="00E33C4B"/>
    <w:rsid w:val="00E33D5F"/>
    <w:rsid w:val="00E3604D"/>
    <w:rsid w:val="00E42963"/>
    <w:rsid w:val="00E43275"/>
    <w:rsid w:val="00E44DAA"/>
    <w:rsid w:val="00E4718B"/>
    <w:rsid w:val="00E506B5"/>
    <w:rsid w:val="00E50D25"/>
    <w:rsid w:val="00E52A62"/>
    <w:rsid w:val="00E5544E"/>
    <w:rsid w:val="00E56DEE"/>
    <w:rsid w:val="00E608B0"/>
    <w:rsid w:val="00E62596"/>
    <w:rsid w:val="00E637F2"/>
    <w:rsid w:val="00E64C3D"/>
    <w:rsid w:val="00E70BC0"/>
    <w:rsid w:val="00E70D4D"/>
    <w:rsid w:val="00E728E0"/>
    <w:rsid w:val="00E7430B"/>
    <w:rsid w:val="00E749B8"/>
    <w:rsid w:val="00E74A91"/>
    <w:rsid w:val="00E8148D"/>
    <w:rsid w:val="00E818B2"/>
    <w:rsid w:val="00E83A73"/>
    <w:rsid w:val="00E83B08"/>
    <w:rsid w:val="00E8483B"/>
    <w:rsid w:val="00E90688"/>
    <w:rsid w:val="00E90996"/>
    <w:rsid w:val="00E9176C"/>
    <w:rsid w:val="00E944DE"/>
    <w:rsid w:val="00E94A29"/>
    <w:rsid w:val="00E95D5C"/>
    <w:rsid w:val="00E97D43"/>
    <w:rsid w:val="00EA03FD"/>
    <w:rsid w:val="00EA2B90"/>
    <w:rsid w:val="00EA3A54"/>
    <w:rsid w:val="00EA4CFE"/>
    <w:rsid w:val="00EA5F8E"/>
    <w:rsid w:val="00EA6011"/>
    <w:rsid w:val="00EA7290"/>
    <w:rsid w:val="00EB024D"/>
    <w:rsid w:val="00EB0514"/>
    <w:rsid w:val="00EB09B3"/>
    <w:rsid w:val="00EB10E6"/>
    <w:rsid w:val="00EB156A"/>
    <w:rsid w:val="00EB3660"/>
    <w:rsid w:val="00EB366E"/>
    <w:rsid w:val="00EB50D7"/>
    <w:rsid w:val="00EB7AE5"/>
    <w:rsid w:val="00EC2072"/>
    <w:rsid w:val="00EC3B97"/>
    <w:rsid w:val="00EC57DE"/>
    <w:rsid w:val="00EC684E"/>
    <w:rsid w:val="00EC719A"/>
    <w:rsid w:val="00ED0A1D"/>
    <w:rsid w:val="00ED52F1"/>
    <w:rsid w:val="00EE095A"/>
    <w:rsid w:val="00EE29B1"/>
    <w:rsid w:val="00EE2B8B"/>
    <w:rsid w:val="00EE30F7"/>
    <w:rsid w:val="00EE3CB2"/>
    <w:rsid w:val="00EE3F65"/>
    <w:rsid w:val="00EE3FA0"/>
    <w:rsid w:val="00EE6E5D"/>
    <w:rsid w:val="00EE76AD"/>
    <w:rsid w:val="00EF0B84"/>
    <w:rsid w:val="00EF186E"/>
    <w:rsid w:val="00EF18F9"/>
    <w:rsid w:val="00F0124E"/>
    <w:rsid w:val="00F012CF"/>
    <w:rsid w:val="00F013E1"/>
    <w:rsid w:val="00F0335F"/>
    <w:rsid w:val="00F06475"/>
    <w:rsid w:val="00F06758"/>
    <w:rsid w:val="00F10034"/>
    <w:rsid w:val="00F101B0"/>
    <w:rsid w:val="00F10443"/>
    <w:rsid w:val="00F1096F"/>
    <w:rsid w:val="00F14B62"/>
    <w:rsid w:val="00F15A3A"/>
    <w:rsid w:val="00F17334"/>
    <w:rsid w:val="00F233F4"/>
    <w:rsid w:val="00F23B2A"/>
    <w:rsid w:val="00F25194"/>
    <w:rsid w:val="00F2557C"/>
    <w:rsid w:val="00F300FD"/>
    <w:rsid w:val="00F31B3B"/>
    <w:rsid w:val="00F32117"/>
    <w:rsid w:val="00F3531B"/>
    <w:rsid w:val="00F35861"/>
    <w:rsid w:val="00F3759D"/>
    <w:rsid w:val="00F37C6D"/>
    <w:rsid w:val="00F37ECF"/>
    <w:rsid w:val="00F43252"/>
    <w:rsid w:val="00F449E3"/>
    <w:rsid w:val="00F45E0D"/>
    <w:rsid w:val="00F4690C"/>
    <w:rsid w:val="00F5132B"/>
    <w:rsid w:val="00F513BF"/>
    <w:rsid w:val="00F52718"/>
    <w:rsid w:val="00F529EC"/>
    <w:rsid w:val="00F52A59"/>
    <w:rsid w:val="00F53E66"/>
    <w:rsid w:val="00F542D7"/>
    <w:rsid w:val="00F545FE"/>
    <w:rsid w:val="00F5510C"/>
    <w:rsid w:val="00F57207"/>
    <w:rsid w:val="00F6261A"/>
    <w:rsid w:val="00F629A3"/>
    <w:rsid w:val="00F6394D"/>
    <w:rsid w:val="00F64D68"/>
    <w:rsid w:val="00F66292"/>
    <w:rsid w:val="00F66378"/>
    <w:rsid w:val="00F677F6"/>
    <w:rsid w:val="00F733AC"/>
    <w:rsid w:val="00F847B2"/>
    <w:rsid w:val="00F84C3A"/>
    <w:rsid w:val="00F87900"/>
    <w:rsid w:val="00F87A09"/>
    <w:rsid w:val="00F91FED"/>
    <w:rsid w:val="00F945F1"/>
    <w:rsid w:val="00F94BC3"/>
    <w:rsid w:val="00FA1E1E"/>
    <w:rsid w:val="00FA24E5"/>
    <w:rsid w:val="00FA3FC2"/>
    <w:rsid w:val="00FA523F"/>
    <w:rsid w:val="00FA52FA"/>
    <w:rsid w:val="00FB202C"/>
    <w:rsid w:val="00FB5DE3"/>
    <w:rsid w:val="00FB6BA1"/>
    <w:rsid w:val="00FB724B"/>
    <w:rsid w:val="00FB7660"/>
    <w:rsid w:val="00FC1BF0"/>
    <w:rsid w:val="00FC2447"/>
    <w:rsid w:val="00FC30D2"/>
    <w:rsid w:val="00FC3223"/>
    <w:rsid w:val="00FC397F"/>
    <w:rsid w:val="00FC74A1"/>
    <w:rsid w:val="00FD1C75"/>
    <w:rsid w:val="00FD30D3"/>
    <w:rsid w:val="00FD40F3"/>
    <w:rsid w:val="00FD55DD"/>
    <w:rsid w:val="00FD5C33"/>
    <w:rsid w:val="00FD624F"/>
    <w:rsid w:val="00FE05E0"/>
    <w:rsid w:val="00FE200E"/>
    <w:rsid w:val="00FE3BED"/>
    <w:rsid w:val="00FE4749"/>
    <w:rsid w:val="00FE78C0"/>
    <w:rsid w:val="00FF0923"/>
    <w:rsid w:val="00FF334E"/>
    <w:rsid w:val="00FF4710"/>
    <w:rsid w:val="00FF5A16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4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2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2631"/>
    <w:rPr>
      <w:b/>
      <w:bCs/>
    </w:rPr>
  </w:style>
  <w:style w:type="paragraph" w:styleId="ListParagraph">
    <w:name w:val="List Paragraph"/>
    <w:basedOn w:val="Normal"/>
    <w:uiPriority w:val="34"/>
    <w:qFormat/>
    <w:rsid w:val="002E26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33"/>
    <w:qFormat/>
    <w:rsid w:val="002E2631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7D67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7A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D67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7AC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C5848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77B75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B7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E5AC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626CB"/>
    <w:rPr>
      <w:color w:val="808080"/>
    </w:rPr>
  </w:style>
  <w:style w:type="character" w:customStyle="1" w:styleId="apple-converted-space">
    <w:name w:val="apple-converted-space"/>
    <w:basedOn w:val="DefaultParagraphFont"/>
    <w:rsid w:val="001B68C2"/>
  </w:style>
  <w:style w:type="paragraph" w:customStyle="1" w:styleId="ActivityNumbers">
    <w:name w:val="Activity Numbers"/>
    <w:basedOn w:val="Normal"/>
    <w:rsid w:val="00421D22"/>
    <w:pPr>
      <w:numPr>
        <w:numId w:val="1"/>
      </w:numPr>
      <w:spacing w:after="120"/>
    </w:pPr>
    <w:rPr>
      <w:rFonts w:ascii="Arial" w:hAnsi="Arial" w:cs="Arial"/>
      <w:lang w:val="en-US" w:eastAsia="en-US"/>
    </w:rPr>
  </w:style>
  <w:style w:type="character" w:styleId="Emphasis">
    <w:name w:val="Emphasis"/>
    <w:basedOn w:val="DefaultParagraphFont"/>
    <w:qFormat/>
    <w:rsid w:val="008A7906"/>
    <w:rPr>
      <w:i/>
      <w:iCs/>
    </w:rPr>
  </w:style>
  <w:style w:type="paragraph" w:styleId="NormalWeb">
    <w:name w:val="Normal (Web)"/>
    <w:basedOn w:val="Normal"/>
    <w:uiPriority w:val="99"/>
    <w:unhideWhenUsed/>
    <w:rsid w:val="00087117"/>
    <w:pPr>
      <w:spacing w:before="100" w:beforeAutospacing="1" w:after="100" w:afterAutospacing="1"/>
    </w:pPr>
    <w:rPr>
      <w:lang w:val="en-US" w:eastAsia="en-US"/>
    </w:rPr>
  </w:style>
  <w:style w:type="paragraph" w:styleId="List">
    <w:name w:val="List"/>
    <w:basedOn w:val="Normal"/>
    <w:rsid w:val="00CA1441"/>
    <w:pPr>
      <w:ind w:left="360" w:hanging="360"/>
    </w:pPr>
    <w:rPr>
      <w:lang w:val="en-US" w:eastAsia="en-US"/>
    </w:rPr>
  </w:style>
  <w:style w:type="paragraph" w:styleId="BodyText">
    <w:name w:val="Body Text"/>
    <w:basedOn w:val="Normal"/>
    <w:link w:val="BodyTextChar"/>
    <w:rsid w:val="00C67249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6724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2C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2C78"/>
    <w:rPr>
      <w:rFonts w:ascii="Times New Roman" w:eastAsia="Times New Roman" w:hAnsi="Times New Roman"/>
      <w:sz w:val="24"/>
      <w:szCs w:val="24"/>
    </w:rPr>
  </w:style>
  <w:style w:type="character" w:customStyle="1" w:styleId="multichoiceanswer">
    <w:name w:val="multichoiceanswer"/>
    <w:rsid w:val="005B1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C878E-BFAB-4D51-8D32-AF0A379B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2018-03-23T04:39:00Z</cp:lastPrinted>
  <dcterms:created xsi:type="dcterms:W3CDTF">2019-03-28T09:55:00Z</dcterms:created>
  <dcterms:modified xsi:type="dcterms:W3CDTF">2019-04-01T10:11:00Z</dcterms:modified>
</cp:coreProperties>
</file>