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D7" w:rsidRPr="002379F2" w:rsidRDefault="004C07D7" w:rsidP="004C07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44" w:lineRule="auto"/>
        <w:jc w:val="center"/>
        <w:rPr>
          <w:rFonts w:asciiTheme="minorHAnsi" w:eastAsia="Book Antiqua" w:hAnsiTheme="minorHAnsi" w:cstheme="minorHAnsi"/>
          <w:b/>
          <w:sz w:val="40"/>
          <w:szCs w:val="40"/>
        </w:rPr>
      </w:pPr>
      <w:r w:rsidRPr="002379F2">
        <w:rPr>
          <w:rFonts w:asciiTheme="minorHAnsi" w:eastAsia="Book Antiqua" w:hAnsiTheme="minorHAnsi" w:cstheme="minorHAnsi"/>
          <w:b/>
          <w:sz w:val="40"/>
          <w:szCs w:val="40"/>
        </w:rPr>
        <w:t>Department of Chemical Engineering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44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Banerjee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D.,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Chowdhury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R. &amp; Bhattacharya, P. The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Prebiotic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 Influence of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Inulin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 on Growth Rate and Antibiotic Sensitivity of Lactobacillus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casei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>. Int. J. Pharm. Pharm. Sci.8, 181–184 (2016).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Behera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M.,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Dhali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D.,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Chityala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S.,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Mandal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T., Bhattacharya, P. &amp;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Mandal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D. D. Evaluation of performance of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Planococcus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 sp. TRC1 an indigenous bacterial isolate monoculture as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bioremediator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 for tannery effluent.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Desalin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>. Water Treat.57, 13213–13224 (2016).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46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Bera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M.,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Chakraborty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>, R. &amp; Bhattacharya, P. Optimization of Intensification of Freeze-Drying Rate of Banana: Combined Applications of IR Radiation and Cryogenic Freezing. Sep. Sci. Technol.48, 346–358 (2012).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44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Bhattacharjee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S. &amp;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Bhattacharjee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C. Recovery of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lignosulphonates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 and medium quality water from pulp and paper effluent using membrane technology. Indian J. Environ. Prot.29, 214 – 223 (2009).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44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Bhattacharjee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S. Estimation of Mass Transfer Coefficient and Gel Concentration During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Ultrafiltration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 of PEG Solution in A Tangential Flow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Ultrafiltration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 Module. Int. J. Eng. Res. Technol.2, 1893–1895 (2013).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44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Bhattacharjee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S.,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Chakraborty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S.,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Mandol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K., Liu, L.,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Choi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H. &amp;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Bhattacharjee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C. Optimization of process parameters during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photocatalytic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 degradation of phenol in UV annular reactor.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Desalin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>. Water Treat.54, 2270–2279 (2015).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46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Bhattacharjee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S.,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Dutta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T. &amp;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Bhattacharjee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C. Removal of arsenic from contaminated water by coagulation followed by polyelectrolyte enhanced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ultrafiltration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.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Desalin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>. Water Treat.57, 9756–9764 (2016).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50" w:lineRule="auto"/>
        <w:ind w:right="20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lastRenderedPageBreak/>
        <w:t>Bhattacharjee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Sangita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Moulik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S.,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Aich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P. &amp; Bhattacharya, C. Studies on Adsorption of Reactive Red 120 on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Bentonite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>. Indian J. Environ. Prot.33, 194–200 (2012).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42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Bhattacharya, P,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Dutta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S.,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Ghosh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S.,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Vedajnananda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Swami and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Bandyopadhyay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S.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Crossflow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 microfiltration using ceramic membrane for treatment of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sulphur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 black effluent from garment processing industry. Desalination, 261 (1-2). 67-72 (2010).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54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Bhunia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B.,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Basak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B., Bhattacharya, P. &amp;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Dey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A. Kinetic Studies of Alkaline Protease from Bacillus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licheniformis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 NCIM-2042. J.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Microbiol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>. Biotechnol.22, 1758–1766 (2012).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44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Bhunia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B.,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Basak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B., Bhattacharya, P. &amp;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Dey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A. Process engineering studies to investigate the effect of temperature and pH on kinetic parameters of alkaline protease production. J.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Biosci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>. Bioeng.115, 86–89 (2013).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46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Bhunia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B.,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Basak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B.,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Mandal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T., Bhattacharya, P. &amp;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Dey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A. Effect of pH and temperature on stability and kinetics of novel extracellular serine alkaline protease (70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kDa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>). Int. J. Biol. Macromol.54, 1–8 (2013).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57" w:lineRule="exact"/>
        <w:rPr>
          <w:rFonts w:asciiTheme="minorHAnsi" w:hAnsiTheme="minorHAnsi" w:cstheme="minorHAnsi"/>
          <w:sz w:val="32"/>
          <w:szCs w:val="32"/>
        </w:rPr>
      </w:pP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Chakraborty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R.,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Bera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M.,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Mukhopadhyay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P. &amp; Bhattacharya, P. Prediction of optimal </w:t>
      </w:r>
      <w:r w:rsidR="003F43CA" w:rsidRPr="002379F2">
        <w:rPr>
          <w:rFonts w:asciiTheme="minorHAnsi" w:hAnsiTheme="minorHAnsi" w:cstheme="minorHAnsi"/>
          <w:sz w:val="32"/>
          <w:szCs w:val="32"/>
        </w:rPr>
        <w:pict>
          <v:line id="Shape 11" o:spid="_x0000_s1032" style="position:absolute;left:0;text-align:left;z-index:251660288;visibility:visible;mso-wrap-distance-left:0;mso-wrap-distance-right:0;mso-position-horizontal-relative:text;mso-position-vertical-relative:text" from="-1.4pt,12.65pt" to="425.5pt,12.65pt" o:allowincell="f" strokecolor="#d9d9d9" strokeweight=".08464mm"/>
        </w:pict>
      </w:r>
      <w:bookmarkStart w:id="0" w:name="page12"/>
      <w:bookmarkEnd w:id="0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conditions of infrared assisted freeze-drying of aloe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vera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 (Aloe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barbadensis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) using response surface methodology. Sep.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Purif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>. Technol.80, 375–384 (2011).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46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bookmarkStart w:id="1" w:name="page10"/>
      <w:bookmarkEnd w:id="1"/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Chatterjee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S.,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Sen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T. &amp;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Mitra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A. Numerical Analysis of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Nonisothermal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 Viscous Jet with Peripheral Heat Transfer, International Journal of Modeling Simulation and Scientific Computing 7(3), 1650012-1-1650012-24 (2016).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44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Chaudhuri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S.,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Chakraborty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>, R. &amp; Bhattacharya, P. Optimization of biodegradation of natural fiber (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Chorchorus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capsularis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): HDPE composite using response surface methodology. Iran.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Polym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>. J.22, 865–875 (2013).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54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r w:rsidRPr="002379F2">
        <w:rPr>
          <w:rFonts w:asciiTheme="minorHAnsi" w:eastAsia="Book Antiqua" w:hAnsiTheme="minorHAnsi" w:cstheme="minorHAnsi"/>
          <w:sz w:val="32"/>
          <w:szCs w:val="32"/>
        </w:rPr>
        <w:lastRenderedPageBreak/>
        <w:t xml:space="preserve">Das, B.,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Bhattacharjee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S. &amp;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Bhattacharjee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C. Study on Conversion of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Deproteinated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 Whey to Ethanol. World Res. J. Eng. Technol.2, 23–25 (2013).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44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Das, B., Roy, A. P.,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Bhattacharjee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S.,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Chakraborty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S. &amp;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Bhattacharjee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C. Lactose </w:t>
      </w:r>
      <w:r w:rsidRPr="002379F2">
        <w:rPr>
          <w:rFonts w:asciiTheme="minorHAnsi" w:eastAsia="Arial" w:hAnsiTheme="minorHAnsi" w:cstheme="minorHAnsi"/>
          <w:b/>
          <w:bCs/>
          <w:i/>
          <w:iCs/>
          <w:sz w:val="32"/>
          <w:szCs w:val="32"/>
        </w:rPr>
        <w:t>hydrolysis by β</w:t>
      </w:r>
      <w:r w:rsidRPr="002379F2">
        <w:rPr>
          <w:rFonts w:asciiTheme="minorHAnsi" w:eastAsia="Book Antiqua" w:hAnsiTheme="minorHAnsi" w:cstheme="minorHAnsi"/>
          <w:sz w:val="32"/>
          <w:szCs w:val="32"/>
        </w:rPr>
        <w:t>-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galactosidase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 enzyme: optimization using response surface</w:t>
      </w:r>
      <w:r w:rsidRPr="002379F2">
        <w:rPr>
          <w:rFonts w:asciiTheme="minorHAnsi" w:eastAsia="Arial" w:hAnsiTheme="minorHAnsi" w:cstheme="minorHAnsi"/>
          <w:b/>
          <w:bCs/>
          <w:i/>
          <w:iCs/>
          <w:sz w:val="32"/>
          <w:szCs w:val="32"/>
        </w:rPr>
        <w:t xml:space="preserve"> </w:t>
      </w:r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methodology.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Ecotoxicol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>. Environ. Saf.121, 244–252 (2015).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44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Das, B.,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Sarkar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S.,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Sarkar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A.,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Bhattacharjee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S. &amp;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Bhattacharjee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C. Recovery of whey proteins and lactose from dairy waste: A step towards green waste management. Process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Saf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>. Environ. Prot.101, 27–33 (2016).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54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Das, D.,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Bakshi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S. &amp; Bhattacharya, P. Dyeing of EDTA-Modified Cotton </w:t>
      </w:r>
      <w:proofErr w:type="gramStart"/>
      <w:r w:rsidRPr="002379F2">
        <w:rPr>
          <w:rFonts w:asciiTheme="minorHAnsi" w:eastAsia="Book Antiqua" w:hAnsiTheme="minorHAnsi" w:cstheme="minorHAnsi"/>
          <w:sz w:val="32"/>
          <w:szCs w:val="32"/>
        </w:rPr>
        <w:t>With</w:t>
      </w:r>
      <w:proofErr w:type="gram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 Reactive Dyes. Cloth. Text. Res. J. </w:t>
      </w:r>
      <w:proofErr w:type="gramStart"/>
      <w:r w:rsidRPr="002379F2">
        <w:rPr>
          <w:rFonts w:asciiTheme="minorHAnsi" w:eastAsia="Book Antiqua" w:hAnsiTheme="minorHAnsi" w:cstheme="minorHAnsi"/>
          <w:sz w:val="32"/>
          <w:szCs w:val="32"/>
        </w:rPr>
        <w:t>34 ,</w:t>
      </w:r>
      <w:proofErr w:type="gram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 196–206 (2016).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50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Das, D.,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Bakshi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S. &amp; Bhattacharya, P. Dyeing of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sericin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>-modified cotton with reactive dyes. J. Text. Inst.105, 314–320 (2014).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jc w:val="both"/>
        <w:rPr>
          <w:rFonts w:asciiTheme="minorHAnsi" w:eastAsia="Book Antiqua" w:hAnsiTheme="minorHAnsi" w:cstheme="minorHAnsi"/>
          <w:sz w:val="32"/>
          <w:szCs w:val="32"/>
        </w:rPr>
      </w:pPr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Das, S.,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Banerjee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A.,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Chowdhury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R., Bhattacharya, P. &amp;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Calay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R. K. Parametric sensitivity of pH and steady state multiplicity in a continuous stirred tank bioreactor (CSTBR) using a lactic acid bacterium (LAB),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Pediococcus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acidilactici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>. J. Chem. Technol. Biotechnol.91, 1431–1442 (2016).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46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Datta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D. &amp;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Banerjee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P. K. Studies on the Effectiveness of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Physico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>-chemical and Aerobic Biological Treatment Methods of Industrial Waste-water. Int. J. Adv. Technol. Eng. Res. 254–258 (2014).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54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Datta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D. &amp;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Biswas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S. Study on Phenol Adsorption by Activated Carbon Derived from Coconut Shell. Int. J. Latest Technol. Eng.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Manag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>. Appl. Sci.4, 39–46 (2015).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44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Datta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D.,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Banejee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P. K. &amp;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Datta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S. Evaluation of Water Quality along the Bank of River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Hoogly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 (Kolkata Metropolitan Area) Using the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Physico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-Chemical Parameter </w:t>
      </w:r>
      <w:r w:rsidRPr="002379F2">
        <w:rPr>
          <w:rFonts w:asciiTheme="minorHAnsi" w:eastAsia="Book Antiqua" w:hAnsiTheme="minorHAnsi" w:cstheme="minorHAnsi"/>
          <w:sz w:val="32"/>
          <w:szCs w:val="32"/>
        </w:rPr>
        <w:lastRenderedPageBreak/>
        <w:t>and Water Quality Index. Asian J. Water, Environ. Pollut.6, 19–26 (2009).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50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Datta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D.,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Bhattacharjee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C. &amp;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Datta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>, S. Whey protein fractionation using membrane filtration – a review. Inst. Eng.89, 45–50 (2008).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74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Datta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D.,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Datta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S. &amp;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Banerjee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>, P. K. Analysis of Seasonal Variation of Water Quality and Bottom Sediment Parameters of Stagnant Surface Water Body. Inst. Eng.88, 7–13 (2008).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44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Datta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D.,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Sarkar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A.,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Sarkar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D.,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Bhattacharjee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C. &amp;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Mukherjee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D. C. Characterization of Bovine Serum Albumin Adsorption on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Polyethersulfone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Ultrafiltration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 Membrane. Indian Chem. Soc.88, 1305–1318 (2011).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46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bookmarkStart w:id="2" w:name="page11"/>
      <w:bookmarkEnd w:id="2"/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Datta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D.,Bhattacharjee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S.,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Nath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A., Das, R.,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Bhattacharjee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C. &amp;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Datta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S. Separation of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ovalbumin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 from chicken egg white using two-stage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ultrafiltration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 technique. Sep.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Purif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>. Technol.66, 353–361 (2009).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54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Ghosh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A. &amp;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Verma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>, A. Carbon-Polymer Composite Bipolar Plate for HT-PEMFC. Fuel Cells14, 259–265 (2014).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54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Ghosh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A.,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Goswami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P.,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Mahanta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P. &amp;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Verma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A. Effect of carbon fiber length and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graphene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 on carbon-polymer composite bipolar plate for PEMFC. J. Solid State Electrochem.18, 3427–3436 (2014)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54" w:lineRule="auto"/>
        <w:ind w:right="20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Ghosh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S.,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Chowdhury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R. &amp; Bhattacharya, P. Mixed consortia in bioprocesses: role of microbial interactions. Appl.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Microbiol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>. Biotechnol.100, 4283–4295 (2016).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Ghosh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S.,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Chowdhury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R. &amp; Bhattacharya, P. Sustainability of Cereal Straws for the Fermentative Production of Second Generation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Biofuels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: A Review of the Efficiency and Economics of Biochemical Pretreatment </w:t>
      </w:r>
      <w:r w:rsidRPr="002379F2">
        <w:rPr>
          <w:rFonts w:asciiTheme="minorHAnsi" w:eastAsia="Book Antiqua" w:hAnsiTheme="minorHAnsi" w:cstheme="minorHAnsi"/>
          <w:sz w:val="32"/>
          <w:szCs w:val="32"/>
        </w:rPr>
        <w:lastRenderedPageBreak/>
        <w:t>Processes, Applied Energy (accepted for publication) (2016).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44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Ghosh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S.,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Dairkee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U. K.,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Chowdhury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R. &amp; Bhattacharya, P. Hydrogen from food processing wastes via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photofermentation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 using Purple Non-sulfur Bacteria (PNSB) – A review. Energy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Convers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.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Manag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>. (2016).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44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Haldar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D.,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Sen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D. &amp;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Gayen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K. A Review on the Production of Fermentable Sugars from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Lignocellulosic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 Biomass through Conventional and Enzymatic Route – A Comparison. Int. J. Green Energy (2016). doi:10.1080/15435075.2016.1181075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44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Haldar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D.,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Sen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D. &amp;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Gayen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K. Development of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spectrophotometric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 method for the analysis of multi-component carbohydrate mixture of different moiety, Applied Biochemistry and Biotechnology (2016)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doi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>: 10.1007/s12010-016-2293-3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54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Halder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D.,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Mondal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S.,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Mukherjee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A. &amp;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Ghosh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A. Overview on </w:t>
      </w:r>
      <w:proofErr w:type="gramStart"/>
      <w:r w:rsidRPr="002379F2">
        <w:rPr>
          <w:rFonts w:asciiTheme="minorHAnsi" w:eastAsia="Book Antiqua" w:hAnsiTheme="minorHAnsi" w:cstheme="minorHAnsi"/>
          <w:sz w:val="32"/>
          <w:szCs w:val="32"/>
        </w:rPr>
        <w:t>The</w:t>
      </w:r>
      <w:proofErr w:type="gram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 Treatment of Waste Water Using Renewable Energy. Int. J. Res. Eng. Technol.5, 78–83 (2016).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44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Kakati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B. K.,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Ghosh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A. &amp;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Verma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A. Efficient composite bipolar plate reinforced with carbon fiber and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graphene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 for proton exchange membrane fuel cell. Int. J. Hydrogen Energy38, 9362–9369 (2013).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44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Mallick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A., Ash, S. N. &amp;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Mahapatra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D. K. Pretreatment of Acacia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nilotica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 Sawdust by Catalytic Delignification and Its Fractal Kinetic Modeling. J. Inst. Eng. Ser. E97, 39–45 (2016).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44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Mondal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S.,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Datta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S.,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Mukhopadhay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A. &amp; Bhattacharya, P. Studies on Isolation, Optimization and Bioprocess Engineering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Behaviour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 of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Entomopathogenic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 </w:t>
      </w:r>
      <w:r w:rsidRPr="002379F2">
        <w:rPr>
          <w:rFonts w:asciiTheme="minorHAnsi" w:eastAsia="Book Antiqua" w:hAnsiTheme="minorHAnsi" w:cstheme="minorHAnsi"/>
          <w:sz w:val="32"/>
          <w:szCs w:val="32"/>
        </w:rPr>
        <w:lastRenderedPageBreak/>
        <w:t xml:space="preserve">Fungi,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Beauveria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bassiana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>. Indian Chem. Eng. 1–16 (2015). doi:10.1080/00194506.2015.1075439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44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Panja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J.,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Sarkar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S.,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Raybarman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U. &amp;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Bhattacharjee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S. Removal of Reactive Black 5 Dye from Aqueous Solution using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Photocatalysis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. Int. J.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Innov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>. Res. Sci. Technol.2, 284–289 (2016).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50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Ranjan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 Roy, S., Bhattacharya, P. &amp;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Sirkar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>, A. Studies on Solvent Extraction of Ethanol during Fermentation under Agitated Condition. Indian Chem. Eng.54, 245–261 (2012).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74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Roy, S. R., Bhattacharya, P. &amp;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Sirkar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A. Studies on Toxicity Effect of Solvents on Growth of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Saccharomyces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cerevisiae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 (NCIM 3186). Indian Chem. Eng.55, 247–257 (2013).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46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Samanta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Koruri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S.,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Chowdhury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R. &amp; Bhattacharya, P. Analysis of cell growth dynamics of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Pediococcus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acidilactici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 in the presence of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inulin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 in an optimized microenvironment. Arch. Microbiol.197, 955–963 (2015).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54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Samanta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S., Gupta, P. K.,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Sardar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P. &amp;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Ghosh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>, A. Electro-Osmosis Dewatering of Coal Sludge. Int. J. Res. Eng. Technol.5, 84–87 (2016).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44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Sarkar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D.,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Datta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D.,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Sen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D. &amp;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Bhattacharjee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>, C. Simulation of continuous stirred rotating disk-membrane module: An approach based on surface renewal theory. Chem. Eng. Sci.66, 2554–2567 (2011).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54" w:lineRule="auto"/>
        <w:rPr>
          <w:rFonts w:asciiTheme="minorHAnsi" w:hAnsiTheme="minorHAnsi" w:cstheme="minorHAnsi"/>
          <w:sz w:val="32"/>
          <w:szCs w:val="32"/>
        </w:rPr>
      </w:pP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Sen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P.,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Bhattacharjee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C. &amp; Bhattacharya, P. Experimental studies and two-dimensional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modelling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 of a packed bed bioreactor used for production of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galacto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-oligosaccharides (GOS) from milk whey. Bioprocess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Biosyst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>. Eng.39, 361–380 (2016).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jc w:val="both"/>
        <w:rPr>
          <w:rFonts w:asciiTheme="minorHAnsi" w:eastAsia="Book Antiqua" w:hAnsiTheme="minorHAnsi" w:cstheme="minorHAnsi"/>
          <w:sz w:val="32"/>
          <w:szCs w:val="32"/>
        </w:rPr>
      </w:pP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lastRenderedPageBreak/>
        <w:t>Sen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P.,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Nath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A.,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Bhattacharjee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C.,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Chowdhury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>, R. &amp; Bhattacharya, P. Process engineering studies of free and micro-</w:t>
      </w:r>
      <w:r w:rsidRPr="002379F2">
        <w:rPr>
          <w:rFonts w:asciiTheme="minorHAnsi" w:eastAsia="Arial" w:hAnsiTheme="minorHAnsi" w:cstheme="minorHAnsi"/>
          <w:b/>
          <w:bCs/>
          <w:i/>
          <w:iCs/>
          <w:sz w:val="32"/>
          <w:szCs w:val="32"/>
        </w:rPr>
        <w:t>encapsulated β</w:t>
      </w:r>
      <w:r w:rsidRPr="002379F2">
        <w:rPr>
          <w:rFonts w:asciiTheme="minorHAnsi" w:eastAsia="Book Antiqua" w:hAnsiTheme="minorHAnsi" w:cstheme="minorHAnsi"/>
          <w:sz w:val="32"/>
          <w:szCs w:val="32"/>
        </w:rPr>
        <w:t>-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galactosidase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 in batch and packed bed bioreactors for production of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galactooligosaccharides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.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Biochem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>. Eng. J.90, 59–72 (2014).</w:t>
      </w:r>
    </w:p>
    <w:p w:rsidR="004C07D7" w:rsidRPr="002379F2" w:rsidRDefault="004C07D7" w:rsidP="004C07D7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44" w:lineRule="auto"/>
        <w:jc w:val="both"/>
        <w:rPr>
          <w:rFonts w:asciiTheme="minorHAnsi" w:eastAsia="Book Antiqua" w:hAnsiTheme="minorHAnsi" w:cstheme="minorHAnsi"/>
          <w:sz w:val="32"/>
          <w:szCs w:val="32"/>
        </w:rPr>
      </w:pPr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Sharma, S.,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Saha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GR,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Thakur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S &amp;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Vedajnananda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 xml:space="preserve">, S. Studies on Production of Lactic Acid using Fermentation Route. International Journal of Latest Technology in </w:t>
      </w:r>
      <w:proofErr w:type="spellStart"/>
      <w:r w:rsidRPr="002379F2">
        <w:rPr>
          <w:rFonts w:asciiTheme="minorHAnsi" w:eastAsia="Book Antiqua" w:hAnsiTheme="minorHAnsi" w:cstheme="minorHAnsi"/>
          <w:sz w:val="32"/>
          <w:szCs w:val="32"/>
        </w:rPr>
        <w:t>Engg</w:t>
      </w:r>
      <w:proofErr w:type="spellEnd"/>
      <w:r w:rsidRPr="002379F2">
        <w:rPr>
          <w:rFonts w:asciiTheme="minorHAnsi" w:eastAsia="Book Antiqua" w:hAnsiTheme="minorHAnsi" w:cstheme="minorHAnsi"/>
          <w:sz w:val="32"/>
          <w:szCs w:val="32"/>
        </w:rPr>
        <w:t>. Mgt. &amp;amp; Applied Science, IV (IV) 13-16 (2015).</w:t>
      </w:r>
    </w:p>
    <w:p w:rsidR="004C07D7" w:rsidRPr="002379F2" w:rsidRDefault="004C07D7" w:rsidP="004C07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32"/>
          <w:szCs w:val="32"/>
        </w:rPr>
        <w:sectPr w:rsidR="004C07D7" w:rsidRPr="002379F2">
          <w:pgSz w:w="12240" w:h="15840"/>
          <w:pgMar w:top="1330" w:right="1880" w:bottom="1122" w:left="1872" w:header="0" w:footer="0" w:gutter="0"/>
          <w:cols w:space="720" w:equalWidth="0">
            <w:col w:w="8488"/>
          </w:cols>
        </w:sectPr>
      </w:pPr>
    </w:p>
    <w:p w:rsidR="004C07D7" w:rsidRPr="002379F2" w:rsidRDefault="004C07D7" w:rsidP="004C07D7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48"/>
        </w:tabs>
        <w:spacing w:line="244" w:lineRule="auto"/>
        <w:jc w:val="center"/>
        <w:rPr>
          <w:rFonts w:asciiTheme="minorHAnsi" w:eastAsia="Book Antiqua" w:hAnsiTheme="minorHAnsi" w:cstheme="minorHAnsi"/>
          <w:b/>
          <w:sz w:val="32"/>
          <w:szCs w:val="32"/>
        </w:rPr>
      </w:pPr>
      <w:r w:rsidRPr="002379F2">
        <w:rPr>
          <w:rFonts w:asciiTheme="minorHAnsi" w:eastAsia="Book Antiqua" w:hAnsiTheme="minorHAnsi" w:cstheme="minorHAnsi"/>
          <w:b/>
          <w:sz w:val="32"/>
          <w:szCs w:val="32"/>
        </w:rPr>
        <w:lastRenderedPageBreak/>
        <w:t>Department of Chemical Engineering</w:t>
      </w:r>
    </w:p>
    <w:sectPr w:rsidR="004C07D7" w:rsidRPr="002379F2" w:rsidSect="00473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45D32"/>
    <w:multiLevelType w:val="hybridMultilevel"/>
    <w:tmpl w:val="8E3E845A"/>
    <w:lvl w:ilvl="0" w:tplc="D1D4717A">
      <w:start w:val="28"/>
      <w:numFmt w:val="decimal"/>
      <w:lvlText w:val="%1."/>
      <w:lvlJc w:val="left"/>
    </w:lvl>
    <w:lvl w:ilvl="1" w:tplc="E100786E">
      <w:numFmt w:val="decimal"/>
      <w:lvlText w:val=""/>
      <w:lvlJc w:val="left"/>
    </w:lvl>
    <w:lvl w:ilvl="2" w:tplc="A508A53C">
      <w:numFmt w:val="decimal"/>
      <w:lvlText w:val=""/>
      <w:lvlJc w:val="left"/>
    </w:lvl>
    <w:lvl w:ilvl="3" w:tplc="7F80EE74">
      <w:numFmt w:val="decimal"/>
      <w:lvlText w:val=""/>
      <w:lvlJc w:val="left"/>
    </w:lvl>
    <w:lvl w:ilvl="4" w:tplc="7C0E848C">
      <w:numFmt w:val="decimal"/>
      <w:lvlText w:val=""/>
      <w:lvlJc w:val="left"/>
    </w:lvl>
    <w:lvl w:ilvl="5" w:tplc="8BF475D2">
      <w:numFmt w:val="decimal"/>
      <w:lvlText w:val=""/>
      <w:lvlJc w:val="left"/>
    </w:lvl>
    <w:lvl w:ilvl="6" w:tplc="848A4556">
      <w:numFmt w:val="decimal"/>
      <w:lvlText w:val=""/>
      <w:lvlJc w:val="left"/>
    </w:lvl>
    <w:lvl w:ilvl="7" w:tplc="5D04F47A">
      <w:numFmt w:val="decimal"/>
      <w:lvlText w:val=""/>
      <w:lvlJc w:val="left"/>
    </w:lvl>
    <w:lvl w:ilvl="8" w:tplc="9E440792">
      <w:numFmt w:val="decimal"/>
      <w:lvlText w:val=""/>
      <w:lvlJc w:val="left"/>
    </w:lvl>
  </w:abstractNum>
  <w:abstractNum w:abstractNumId="1">
    <w:nsid w:val="4E6AFB66"/>
    <w:multiLevelType w:val="hybridMultilevel"/>
    <w:tmpl w:val="FC42F496"/>
    <w:lvl w:ilvl="0" w:tplc="CE5C599A">
      <w:start w:val="15"/>
      <w:numFmt w:val="decimal"/>
      <w:lvlText w:val="%1."/>
      <w:lvlJc w:val="left"/>
    </w:lvl>
    <w:lvl w:ilvl="1" w:tplc="DACC7454">
      <w:numFmt w:val="decimal"/>
      <w:lvlText w:val=""/>
      <w:lvlJc w:val="left"/>
    </w:lvl>
    <w:lvl w:ilvl="2" w:tplc="435C7A80">
      <w:numFmt w:val="decimal"/>
      <w:lvlText w:val=""/>
      <w:lvlJc w:val="left"/>
    </w:lvl>
    <w:lvl w:ilvl="3" w:tplc="062AD4EA">
      <w:numFmt w:val="decimal"/>
      <w:lvlText w:val=""/>
      <w:lvlJc w:val="left"/>
    </w:lvl>
    <w:lvl w:ilvl="4" w:tplc="A998C26E">
      <w:numFmt w:val="decimal"/>
      <w:lvlText w:val=""/>
      <w:lvlJc w:val="left"/>
    </w:lvl>
    <w:lvl w:ilvl="5" w:tplc="80B4D6F4">
      <w:numFmt w:val="decimal"/>
      <w:lvlText w:val=""/>
      <w:lvlJc w:val="left"/>
    </w:lvl>
    <w:lvl w:ilvl="6" w:tplc="CB123012">
      <w:numFmt w:val="decimal"/>
      <w:lvlText w:val=""/>
      <w:lvlJc w:val="left"/>
    </w:lvl>
    <w:lvl w:ilvl="7" w:tplc="7FAEC6B6">
      <w:numFmt w:val="decimal"/>
      <w:lvlText w:val=""/>
      <w:lvlJc w:val="left"/>
    </w:lvl>
    <w:lvl w:ilvl="8" w:tplc="AFB2B3C2">
      <w:numFmt w:val="decimal"/>
      <w:lvlText w:val=""/>
      <w:lvlJc w:val="left"/>
    </w:lvl>
  </w:abstractNum>
  <w:abstractNum w:abstractNumId="2">
    <w:nsid w:val="519B500D"/>
    <w:multiLevelType w:val="hybridMultilevel"/>
    <w:tmpl w:val="C3CABF58"/>
    <w:lvl w:ilvl="0" w:tplc="368E38EE">
      <w:start w:val="43"/>
      <w:numFmt w:val="decimal"/>
      <w:lvlText w:val="%1."/>
      <w:lvlJc w:val="left"/>
    </w:lvl>
    <w:lvl w:ilvl="1" w:tplc="70B08EE6">
      <w:numFmt w:val="decimal"/>
      <w:lvlText w:val=""/>
      <w:lvlJc w:val="left"/>
    </w:lvl>
    <w:lvl w:ilvl="2" w:tplc="94168CC2">
      <w:numFmt w:val="decimal"/>
      <w:lvlText w:val=""/>
      <w:lvlJc w:val="left"/>
    </w:lvl>
    <w:lvl w:ilvl="3" w:tplc="867E2844">
      <w:numFmt w:val="decimal"/>
      <w:lvlText w:val=""/>
      <w:lvlJc w:val="left"/>
    </w:lvl>
    <w:lvl w:ilvl="4" w:tplc="1EC4A93E">
      <w:numFmt w:val="decimal"/>
      <w:lvlText w:val=""/>
      <w:lvlJc w:val="left"/>
    </w:lvl>
    <w:lvl w:ilvl="5" w:tplc="5E00ACD6">
      <w:numFmt w:val="decimal"/>
      <w:lvlText w:val=""/>
      <w:lvlJc w:val="left"/>
    </w:lvl>
    <w:lvl w:ilvl="6" w:tplc="267CCF7A">
      <w:numFmt w:val="decimal"/>
      <w:lvlText w:val=""/>
      <w:lvlJc w:val="left"/>
    </w:lvl>
    <w:lvl w:ilvl="7" w:tplc="18E6760C">
      <w:numFmt w:val="decimal"/>
      <w:lvlText w:val=""/>
      <w:lvlJc w:val="left"/>
    </w:lvl>
    <w:lvl w:ilvl="8" w:tplc="0B82EA58">
      <w:numFmt w:val="decimal"/>
      <w:lvlText w:val=""/>
      <w:lvlJc w:val="left"/>
    </w:lvl>
  </w:abstractNum>
  <w:abstractNum w:abstractNumId="3">
    <w:nsid w:val="6B68079A"/>
    <w:multiLevelType w:val="hybridMultilevel"/>
    <w:tmpl w:val="4AC4AAA4"/>
    <w:lvl w:ilvl="0" w:tplc="EC3A23BA">
      <w:start w:val="1"/>
      <w:numFmt w:val="decimal"/>
      <w:lvlText w:val="%1."/>
      <w:lvlJc w:val="left"/>
    </w:lvl>
    <w:lvl w:ilvl="1" w:tplc="DF86BBF2">
      <w:numFmt w:val="decimal"/>
      <w:lvlText w:val=""/>
      <w:lvlJc w:val="left"/>
    </w:lvl>
    <w:lvl w:ilvl="2" w:tplc="CD586322">
      <w:numFmt w:val="decimal"/>
      <w:lvlText w:val=""/>
      <w:lvlJc w:val="left"/>
    </w:lvl>
    <w:lvl w:ilvl="3" w:tplc="8B467AD2">
      <w:numFmt w:val="decimal"/>
      <w:lvlText w:val=""/>
      <w:lvlJc w:val="left"/>
    </w:lvl>
    <w:lvl w:ilvl="4" w:tplc="4E5EF68E">
      <w:numFmt w:val="decimal"/>
      <w:lvlText w:val=""/>
      <w:lvlJc w:val="left"/>
    </w:lvl>
    <w:lvl w:ilvl="5" w:tplc="5324DBE4">
      <w:numFmt w:val="decimal"/>
      <w:lvlText w:val=""/>
      <w:lvlJc w:val="left"/>
    </w:lvl>
    <w:lvl w:ilvl="6" w:tplc="54EAE53A">
      <w:numFmt w:val="decimal"/>
      <w:lvlText w:val=""/>
      <w:lvlJc w:val="left"/>
    </w:lvl>
    <w:lvl w:ilvl="7" w:tplc="996C3042">
      <w:numFmt w:val="decimal"/>
      <w:lvlText w:val=""/>
      <w:lvlJc w:val="left"/>
    </w:lvl>
    <w:lvl w:ilvl="8" w:tplc="E2FA2A24">
      <w:numFmt w:val="decimal"/>
      <w:lvlText w:val=""/>
      <w:lvlJc w:val="left"/>
    </w:lvl>
  </w:abstractNum>
  <w:abstractNum w:abstractNumId="4">
    <w:nsid w:val="7F8443FE"/>
    <w:multiLevelType w:val="hybridMultilevel"/>
    <w:tmpl w:val="7284C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07D7"/>
    <w:rsid w:val="002379F2"/>
    <w:rsid w:val="003F43CA"/>
    <w:rsid w:val="00473782"/>
    <w:rsid w:val="004C0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7D7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1439</Words>
  <Characters>8206</Characters>
  <Application>Microsoft Office Word</Application>
  <DocSecurity>0</DocSecurity>
  <Lines>68</Lines>
  <Paragraphs>19</Paragraphs>
  <ScaleCrop>false</ScaleCrop>
  <Company/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SANGITA</dc:creator>
  <cp:lastModifiedBy>SANGITA</cp:lastModifiedBy>
  <cp:revision>2</cp:revision>
  <dcterms:created xsi:type="dcterms:W3CDTF">2017-05-08T05:37:00Z</dcterms:created>
  <dcterms:modified xsi:type="dcterms:W3CDTF">2017-05-08T06:19:00Z</dcterms:modified>
</cp:coreProperties>
</file>